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left"/>
        <w:rPr>
          <w:rFonts w:ascii="Times New Roman" w:hAnsi="Times New Roman" w:cs="Times New Roman"/>
          <w:b/>
        </w:rPr>
      </w:pPr>
      <w:r>
        <w:rPr>
          <w:rFonts w:ascii="Times New Roman" w:hAnsi="Times New Roman" w:cs="Times New Roman"/>
          <w:b/>
        </w:rPr>
        <w:t>GPP TSG RAN WG1 Meeting #</w:t>
      </w:r>
      <w:r>
        <w:rPr>
          <w:rFonts w:hint="eastAsia" w:ascii="Times New Roman" w:hAnsi="Times New Roman" w:eastAsia="宋体" w:cs="Times New Roman"/>
          <w:b/>
          <w:lang w:val="en-US" w:eastAsia="zh-CN"/>
        </w:rPr>
        <w:t>107-e</w:t>
      </w:r>
      <w:r>
        <w:rPr>
          <w:rFonts w:ascii="Times New Roman" w:hAnsi="Times New Roman" w:cs="Times New Roman"/>
          <w:b/>
        </w:rPr>
        <w:tab/>
      </w:r>
      <w:r>
        <w:rPr>
          <w:rFonts w:ascii="Times New Roman" w:hAnsi="Times New Roman" w:cs="Times New Roman"/>
          <w:b/>
        </w:rPr>
        <w:t>R1</w:t>
      </w:r>
      <w:r>
        <w:rPr>
          <w:rFonts w:hint="eastAsia" w:ascii="Times New Roman" w:hAnsi="Times New Roman" w:cs="Times New Roman"/>
          <w:b/>
        </w:rPr>
        <w:t>-2110894</w:t>
      </w:r>
    </w:p>
    <w:p>
      <w:pPr>
        <w:jc w:val="left"/>
        <w:rPr>
          <w:rFonts w:hint="default" w:ascii="Times New Roman" w:hAnsi="Times New Roman" w:cs="Times New Roman"/>
          <w:b/>
          <w:bCs/>
          <w:lang w:val="en-US"/>
        </w:rPr>
      </w:pPr>
      <w:r>
        <w:rPr>
          <w:rFonts w:ascii="Times New Roman" w:hAnsi="Times New Roman" w:cs="Times New Roman"/>
          <w:b/>
          <w:bCs/>
        </w:rPr>
        <w:t xml:space="preserve">E-meeting, </w:t>
      </w:r>
      <w:r>
        <w:rPr>
          <w:rFonts w:hint="eastAsia" w:ascii="Times New Roman" w:hAnsi="Times New Roman" w:cs="Times New Roman"/>
          <w:b/>
          <w:bCs/>
          <w:lang w:val="en-US" w:eastAsia="zh-CN"/>
        </w:rPr>
        <w:t>November</w:t>
      </w:r>
      <w:r>
        <w:rPr>
          <w:rFonts w:ascii="Times New Roman" w:hAnsi="Times New Roman" w:cs="Times New Roman"/>
          <w:b/>
          <w:bCs/>
          <w:lang w:eastAsia="zh-CN"/>
        </w:rPr>
        <w:t xml:space="preserve"> 1</w:t>
      </w:r>
      <w:r>
        <w:rPr>
          <w:rFonts w:hint="eastAsia" w:ascii="Times New Roman" w:hAnsi="Times New Roman" w:cs="Times New Roman"/>
          <w:b/>
          <w:bCs/>
          <w:lang w:val="en-US" w:eastAsia="zh-CN"/>
        </w:rPr>
        <w:t>1</w:t>
      </w:r>
      <w:r>
        <w:rPr>
          <w:rFonts w:ascii="Times New Roman" w:hAnsi="Times New Roman" w:cs="Times New Roman"/>
          <w:b/>
          <w:bCs/>
          <w:lang w:eastAsia="zh-CN"/>
        </w:rPr>
        <w:t xml:space="preserve"> – </w:t>
      </w:r>
      <w:r>
        <w:rPr>
          <w:rFonts w:hint="eastAsia" w:ascii="Times New Roman" w:hAnsi="Times New Roman" w:cs="Times New Roman"/>
          <w:b/>
          <w:bCs/>
          <w:lang w:val="en-US" w:eastAsia="zh-CN"/>
        </w:rPr>
        <w:t>November</w:t>
      </w:r>
      <w:r>
        <w:rPr>
          <w:rFonts w:ascii="Times New Roman" w:hAnsi="Times New Roman" w:cs="Times New Roman"/>
          <w:b/>
          <w:bCs/>
          <w:lang w:eastAsia="zh-CN"/>
        </w:rPr>
        <w:t xml:space="preserve"> </w:t>
      </w:r>
      <w:r>
        <w:rPr>
          <w:rFonts w:hint="eastAsia" w:ascii="Times New Roman" w:hAnsi="Times New Roman" w:cs="Times New Roman"/>
          <w:b/>
          <w:bCs/>
          <w:lang w:val="en-US" w:eastAsia="zh-CN"/>
        </w:rPr>
        <w:t>20,2021</w:t>
      </w:r>
    </w:p>
    <w:p>
      <w:pPr>
        <w:pBdr>
          <w:top w:val="single" w:color="auto" w:sz="4" w:space="1"/>
        </w:pBdr>
        <w:jc w:val="left"/>
        <w:rPr>
          <w:rFonts w:ascii="Times New Roman" w:hAnsi="Times New Roman" w:cs="Times New Roman"/>
          <w:b/>
          <w:sz w:val="16"/>
          <w:szCs w:val="16"/>
        </w:rPr>
      </w:pPr>
    </w:p>
    <w:p>
      <w:pPr>
        <w:spacing w:after="60"/>
        <w:ind w:left="1555" w:hanging="1555"/>
        <w:jc w:val="left"/>
        <w:rPr>
          <w:rFonts w:ascii="Times New Roman" w:hAnsi="Times New Roman" w:eastAsia="MS PGothic" w:cs="Times New Roman"/>
          <w:b/>
        </w:rPr>
      </w:pPr>
      <w:r>
        <w:rPr>
          <w:rFonts w:ascii="Times New Roman" w:hAnsi="Times New Roman" w:cs="Times New Roman"/>
          <w:b/>
        </w:rPr>
        <w:t>Agenda Item:</w:t>
      </w:r>
      <w:r>
        <w:rPr>
          <w:rFonts w:ascii="Times New Roman" w:hAnsi="Times New Roman" w:cs="Times New Roman"/>
          <w:b/>
        </w:rPr>
        <w:tab/>
      </w:r>
      <w:r>
        <w:rPr>
          <w:rFonts w:ascii="Times New Roman" w:hAnsi="Times New Roman" w:cs="Times New Roman"/>
          <w:b/>
        </w:rPr>
        <w:t>8.2.6</w:t>
      </w:r>
    </w:p>
    <w:p>
      <w:pPr>
        <w:spacing w:after="60"/>
        <w:ind w:left="1555" w:hanging="1555"/>
        <w:jc w:val="left"/>
        <w:rPr>
          <w:rFonts w:ascii="Times New Roman" w:hAnsi="Times New Roman" w:cs="Times New Roman"/>
          <w:b/>
        </w:rPr>
      </w:pPr>
      <w:r>
        <w:rPr>
          <w:rFonts w:ascii="Times New Roman" w:hAnsi="Times New Roman" w:cs="Times New Roman"/>
          <w:b/>
        </w:rPr>
        <w:t>Source:</w:t>
      </w:r>
      <w:r>
        <w:rPr>
          <w:rFonts w:ascii="Times New Roman" w:hAnsi="Times New Roman" w:cs="Times New Roman"/>
          <w:b/>
        </w:rPr>
        <w:tab/>
      </w:r>
      <w:r>
        <w:rPr>
          <w:rFonts w:ascii="Times New Roman" w:hAnsi="Times New Roman" w:cs="Times New Roman"/>
          <w:b/>
        </w:rPr>
        <w:t>Guangdong Communications and Networks Institute</w:t>
      </w:r>
    </w:p>
    <w:p>
      <w:pPr>
        <w:spacing w:after="60"/>
        <w:ind w:left="1555" w:hanging="1555"/>
        <w:jc w:val="left"/>
        <w:rPr>
          <w:rFonts w:ascii="Times New Roman" w:hAnsi="Times New Roman" w:cs="Times New Roman"/>
          <w:b/>
        </w:rPr>
      </w:pPr>
      <w:r>
        <w:rPr>
          <w:rFonts w:ascii="Times New Roman" w:hAnsi="Times New Roman" w:cs="Times New Roman"/>
          <w:b/>
        </w:rPr>
        <w:t>Title:</w:t>
      </w:r>
      <w:r>
        <w:rPr>
          <w:rFonts w:ascii="Times New Roman" w:hAnsi="Times New Roman" w:cs="Times New Roman"/>
          <w:b/>
        </w:rPr>
        <w:tab/>
      </w:r>
      <w:r>
        <w:rPr>
          <w:rFonts w:ascii="Times New Roman" w:hAnsi="Times New Roman" w:cs="Times New Roman"/>
          <w:b/>
        </w:rPr>
        <w:t>Discussion on relation betw</w:t>
      </w:r>
      <w:bookmarkStart w:id="1" w:name="_GoBack"/>
      <w:bookmarkEnd w:id="1"/>
      <w:r>
        <w:rPr>
          <w:rFonts w:ascii="Times New Roman" w:hAnsi="Times New Roman" w:cs="Times New Roman"/>
          <w:b/>
        </w:rPr>
        <w:t>een sensing beam and transmission beam</w:t>
      </w:r>
    </w:p>
    <w:p>
      <w:pPr>
        <w:spacing w:after="60"/>
        <w:ind w:left="1555" w:hanging="1555"/>
        <w:jc w:val="left"/>
        <w:rPr>
          <w:rFonts w:ascii="Times New Roman" w:hAnsi="Times New Roman" w:cs="Times New Roman"/>
          <w:b/>
        </w:rPr>
      </w:pPr>
      <w:r>
        <w:rPr>
          <w:rFonts w:ascii="Times New Roman" w:hAnsi="Times New Roman" w:cs="Times New Roman"/>
          <w:b/>
        </w:rPr>
        <w:t>Document for:</w:t>
      </w:r>
      <w:r>
        <w:rPr>
          <w:rFonts w:ascii="Times New Roman" w:hAnsi="Times New Roman" w:cs="Times New Roman"/>
          <w:b/>
        </w:rPr>
        <w:tab/>
      </w:r>
      <w:r>
        <w:rPr>
          <w:rFonts w:ascii="Times New Roman" w:hAnsi="Times New Roman" w:cs="Times New Roman"/>
          <w:b/>
        </w:rPr>
        <w:t>Discussion and Decision</w:t>
      </w:r>
    </w:p>
    <w:p>
      <w:pPr>
        <w:pBdr>
          <w:bottom w:val="single" w:color="auto" w:sz="4" w:space="1"/>
        </w:pBdr>
        <w:jc w:val="left"/>
        <w:rPr>
          <w:rFonts w:ascii="Times New Roman" w:hAnsi="Times New Roman" w:cs="Times New Roman"/>
          <w:b/>
          <w:sz w:val="16"/>
          <w:szCs w:val="16"/>
        </w:rPr>
      </w:pPr>
    </w:p>
    <w:p>
      <w:pPr>
        <w:pStyle w:val="2"/>
        <w:tabs>
          <w:tab w:val="left" w:pos="2977"/>
        </w:tabs>
        <w:ind w:left="426"/>
        <w:rPr>
          <w:lang w:val="en-US"/>
        </w:rPr>
      </w:pPr>
      <w:r>
        <w:rPr>
          <w:lang w:val="en-US"/>
        </w:rPr>
        <w:t>Introduction</w:t>
      </w:r>
    </w:p>
    <w:p>
      <w:pPr>
        <w:tabs>
          <w:tab w:val="left" w:pos="2160"/>
        </w:tabs>
        <w:spacing w:before="156" w:beforeLines="50"/>
        <w:rPr>
          <w:rFonts w:ascii="Times New Roman" w:hAnsi="Times New Roman" w:cs="Times New Roman"/>
          <w:bCs/>
        </w:rPr>
      </w:pPr>
      <w:r>
        <w:rPr>
          <w:rFonts w:ascii="Times New Roman" w:hAnsi="Times New Roman" w:cs="Times New Roman"/>
          <w:bCs/>
        </w:rPr>
        <w:t>In the meeting RAN1#106-e, it was agreed that 3GPP specifications considers defining at least the relative relationship between all applicable sensing beam(s) and the transmission beam(s) to define the sensing beam for LBT, where at least the sensing beam(s) “covers” the transmission beam(s). Two main alternatives were formulated for potential down selection considering two approaches to define “cover”; the first uses the physical properties of the beams involved and the second extends the beam correspondence framework and/or QCL/TCI framework as follows:</w:t>
      </w:r>
    </w:p>
    <w:tbl>
      <w:tblPr>
        <w:tblStyle w:val="1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tcPr>
          <w:p>
            <w:pPr>
              <w:kinsoku w:val="0"/>
              <w:overflowPunct w:val="0"/>
              <w:autoSpaceDE w:val="0"/>
              <w:autoSpaceDN w:val="0"/>
              <w:adjustRightInd w:val="0"/>
              <w:spacing w:after="60" w:line="259" w:lineRule="auto"/>
              <w:textAlignment w:val="baseline"/>
              <w:rPr>
                <w:rFonts w:ascii="Times New Roman" w:hAnsi="Times New Roman" w:eastAsia="Batang" w:cs="Times New Roman"/>
                <w:sz w:val="20"/>
                <w:lang w:val="en-GB"/>
              </w:rPr>
            </w:pPr>
            <w:r>
              <w:rPr>
                <w:rFonts w:ascii="Times New Roman" w:hAnsi="Times New Roman" w:eastAsia="Batang" w:cs="Times New Roman"/>
                <w:snapToGrid w:val="0"/>
                <w:sz w:val="20"/>
                <w:highlight w:val="green"/>
                <w:lang w:val="en-GB"/>
              </w:rPr>
              <w:t>Agreement:</w:t>
            </w:r>
          </w:p>
          <w:p>
            <w:pPr>
              <w:kinsoku w:val="0"/>
              <w:overflowPunct w:val="0"/>
              <w:autoSpaceDE w:val="0"/>
              <w:autoSpaceDN w:val="0"/>
              <w:adjustRightInd w:val="0"/>
              <w:spacing w:after="60" w:line="259" w:lineRule="auto"/>
              <w:textAlignment w:val="baseline"/>
              <w:rPr>
                <w:rFonts w:ascii="Times New Roman" w:hAnsi="Times New Roman" w:cs="Times New Roman"/>
                <w:snapToGrid w:val="0"/>
                <w:color w:val="000000"/>
                <w:sz w:val="20"/>
                <w:szCs w:val="20"/>
              </w:rPr>
            </w:pPr>
            <w:r>
              <w:rPr>
                <w:rFonts w:ascii="Times New Roman" w:hAnsi="Times New Roman" w:cs="Times New Roman"/>
                <w:snapToGrid w:val="0"/>
                <w:color w:val="000000"/>
                <w:sz w:val="20"/>
                <w:szCs w:val="20"/>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pPr>
              <w:widowControl/>
              <w:numPr>
                <w:ilvl w:val="0"/>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cs="Times New Roman"/>
                <w:snapToGrid w:val="0"/>
                <w:color w:val="000000"/>
                <w:kern w:val="0"/>
                <w:sz w:val="20"/>
                <w:szCs w:val="20"/>
              </w:rPr>
            </w:pPr>
            <w:r>
              <w:rPr>
                <w:rFonts w:ascii="Times New Roman" w:hAnsi="Times New Roman" w:cs="Times New Roman"/>
                <w:snapToGrid w:val="0"/>
                <w:color w:val="000000"/>
                <w:kern w:val="0"/>
                <w:sz w:val="20"/>
                <w:szCs w:val="20"/>
              </w:rPr>
              <w:t>Alt 1: Specify necessary requirement/test procedure to guarantee sensing beam “covers” the transmission beam</w:t>
            </w:r>
          </w:p>
          <w:p>
            <w:pPr>
              <w:widowControl/>
              <w:numPr>
                <w:ilvl w:val="1"/>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cs="Times New Roman"/>
                <w:snapToGrid w:val="0"/>
                <w:color w:val="000000"/>
                <w:kern w:val="0"/>
                <w:sz w:val="20"/>
                <w:szCs w:val="20"/>
              </w:rPr>
            </w:pPr>
            <w:r>
              <w:rPr>
                <w:rFonts w:ascii="Times New Roman" w:hAnsi="Times New Roman" w:cs="Times New Roman"/>
                <w:snapToGrid w:val="0"/>
                <w:color w:val="000000"/>
                <w:kern w:val="0"/>
                <w:sz w:val="20"/>
                <w:szCs w:val="20"/>
              </w:rPr>
              <w:t>Some methods to define “cover” have been discussed in RAN1 (may further down select the list) and are considered as acceptable from RAN1 perspective</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szCs w:val="20"/>
                <w:lang w:val="en-GB" w:eastAsia="en-US"/>
              </w:rPr>
            </w:pPr>
            <w:r>
              <w:rPr>
                <w:rFonts w:ascii="Times New Roman" w:hAnsi="Times New Roman" w:cs="Times New Roman"/>
                <w:snapToGrid w:val="0"/>
                <w:color w:val="000000"/>
                <w:kern w:val="0"/>
                <w:sz w:val="20"/>
                <w:szCs w:val="20"/>
              </w:rPr>
              <w:t xml:space="preserve">Alt-1A: the angle included in the [3] dB beamwidth of the transmission beam is </w:t>
            </w:r>
            <w:r>
              <w:rPr>
                <w:rFonts w:ascii="Times New Roman" w:hAnsi="Times New Roman" w:cs="Times New Roman"/>
                <w:snapToGrid w:val="0"/>
                <w:color w:val="000000"/>
                <w:kern w:val="0"/>
                <w:sz w:val="20"/>
                <w:szCs w:val="20"/>
              </w:rPr>
              <w:pgNum/>
            </w:r>
            <w:r>
              <w:rPr>
                <w:rFonts w:ascii="Times New Roman" w:hAnsi="Times New Roman" w:cs="Times New Roman"/>
                <w:snapToGrid w:val="0"/>
                <w:color w:val="000000"/>
                <w:kern w:val="0"/>
                <w:sz w:val="20"/>
                <w:szCs w:val="20"/>
              </w:rPr>
              <w:t xml:space="preserve">ncluding </w:t>
            </w:r>
            <w:r>
              <w:rPr>
                <w:rFonts w:ascii="Times New Roman" w:hAnsi="Times New Roman" w:cs="Times New Roman"/>
                <w:snapToGrid w:val="0"/>
                <w:kern w:val="0"/>
                <w:sz w:val="20"/>
                <w:szCs w:val="20"/>
              </w:rPr>
              <w:t>in the [X, FFS] dB beamwidth of the sensing beam.</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szCs w:val="20"/>
                <w:lang w:val="en-GB" w:eastAsia="ko-KR"/>
              </w:rPr>
            </w:pPr>
            <w:r>
              <w:rPr>
                <w:rFonts w:ascii="Times New Roman" w:hAnsi="Times New Roman" w:eastAsia="Gulim" w:cs="Times New Roman"/>
                <w:snapToGrid w:val="0"/>
                <w:kern w:val="0"/>
                <w:sz w:val="20"/>
                <w:szCs w:val="20"/>
                <w:lang w:eastAsia="ko-KR"/>
              </w:rPr>
              <w:t xml:space="preserve">Alt-1B:  </w:t>
            </w:r>
            <w:r>
              <w:rPr>
                <w:rFonts w:ascii="Times New Roman" w:hAnsi="Times New Roman" w:eastAsia="Gulim" w:cs="Times New Roman"/>
                <w:snapToGrid w:val="0"/>
                <w:kern w:val="0"/>
                <w:sz w:val="20"/>
                <w:szCs w:val="20"/>
                <w:lang w:val="en-GB" w:eastAsia="ko-KR"/>
              </w:rPr>
              <w:t>the sensing beam gain measured along the direction of peak transmission direction is at least X [FFS] dB of the transmission beam gain</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szCs w:val="20"/>
                <w:lang w:val="en-GB" w:eastAsia="ko-KR"/>
              </w:rPr>
            </w:pPr>
            <w:r>
              <w:rPr>
                <w:rFonts w:ascii="Times New Roman" w:hAnsi="Times New Roman" w:eastAsia="Gulim" w:cs="Times New Roman"/>
                <w:snapToGrid w:val="0"/>
                <w:kern w:val="0"/>
                <w:sz w:val="20"/>
                <w:szCs w:val="20"/>
                <w:lang w:val="en-GB" w:eastAsia="ko-KR"/>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szCs w:val="20"/>
                <w:lang w:val="en-GB" w:eastAsia="ko-KR"/>
              </w:rPr>
            </w:pPr>
            <w:r>
              <w:rPr>
                <w:rFonts w:ascii="Times New Roman" w:hAnsi="Times New Roman" w:eastAsia="Gulim" w:cs="Times New Roman"/>
                <w:snapToGrid w:val="0"/>
                <w:kern w:val="0"/>
                <w:sz w:val="20"/>
                <w:szCs w:val="20"/>
                <w:lang w:val="en-GB" w:eastAsia="ko-KR"/>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szCs w:val="20"/>
                <w:lang w:val="en-GB" w:eastAsia="ko-KR"/>
              </w:rPr>
            </w:pPr>
            <w:r>
              <w:rPr>
                <w:rFonts w:ascii="Times New Roman" w:hAnsi="Times New Roman" w:eastAsia="Gulim" w:cs="Times New Roman"/>
                <w:snapToGrid w:val="0"/>
                <w:kern w:val="0"/>
                <w:sz w:val="20"/>
                <w:szCs w:val="20"/>
                <w:lang w:val="en-GB" w:eastAsia="ko-KR"/>
              </w:rPr>
              <w:t xml:space="preserve">Alt-1E: </w:t>
            </w:r>
            <w:r>
              <w:rPr>
                <w:rFonts w:ascii="Times New Roman" w:hAnsi="Times New Roman" w:eastAsia="Gulim" w:cs="Times New Roman"/>
                <w:snapToGrid w:val="0"/>
                <w:kern w:val="0"/>
                <w:sz w:val="20"/>
                <w:lang w:val="en-GB" w:eastAsia="ko-KR"/>
              </w:rPr>
              <w:t xml:space="preserve">Sensing beam has the minimum [3] dB beamwidth which at least contains all beam peak directions of transmission beams. </w:t>
            </w:r>
          </w:p>
          <w:p>
            <w:pPr>
              <w:widowControl/>
              <w:numPr>
                <w:ilvl w:val="1"/>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szCs w:val="20"/>
                <w:lang w:val="en-GB" w:eastAsia="ko-KR"/>
              </w:rPr>
            </w:pPr>
            <w:r>
              <w:rPr>
                <w:rFonts w:ascii="Times New Roman" w:hAnsi="Times New Roman" w:eastAsia="Gulim" w:cs="Times New Roman"/>
                <w:snapToGrid w:val="0"/>
                <w:kern w:val="0"/>
                <w:sz w:val="20"/>
                <w:szCs w:val="20"/>
                <w:lang w:val="en-GB" w:eastAsia="ko-KR"/>
              </w:rPr>
              <w:t>Sending LS to RAN4 and inform them the above and request them to make the final choice</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szCs w:val="20"/>
                <w:lang w:val="en-GB" w:eastAsia="ko-KR"/>
              </w:rPr>
            </w:pPr>
            <w:r>
              <w:rPr>
                <w:rFonts w:ascii="Times New Roman" w:hAnsi="Times New Roman" w:eastAsia="Gulim" w:cs="Times New Roman"/>
                <w:snapToGrid w:val="0"/>
                <w:kern w:val="0"/>
                <w:sz w:val="20"/>
                <w:szCs w:val="20"/>
                <w:lang w:val="en-GB" w:eastAsia="ko-KR"/>
              </w:rPr>
              <w:t>RAN4 choice may not be limited by the list above, but if different method is selected, RAN1 would like to have an opportunity to check as well</w:t>
            </w:r>
          </w:p>
          <w:p>
            <w:pPr>
              <w:widowControl/>
              <w:numPr>
                <w:ilvl w:val="0"/>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lang w:val="en-GB" w:eastAsia="ko-KR"/>
              </w:rPr>
            </w:pPr>
            <w:r>
              <w:rPr>
                <w:rFonts w:ascii="Times New Roman" w:hAnsi="Times New Roman" w:cs="Times New Roman"/>
                <w:snapToGrid w:val="0"/>
                <w:kern w:val="0"/>
                <w:sz w:val="20"/>
                <w:szCs w:val="20"/>
              </w:rPr>
              <w:t>Alt 2. Extending the beam correspondence framework and QCL/TCI</w:t>
            </w:r>
            <w:r>
              <w:rPr>
                <w:rFonts w:ascii="Times New Roman" w:hAnsi="Times New Roman" w:eastAsia="Gulim" w:cs="Times New Roman"/>
                <w:snapToGrid w:val="0"/>
                <w:kern w:val="0"/>
                <w:sz w:val="20"/>
                <w:szCs w:val="20"/>
                <w:lang w:eastAsia="ko-KR"/>
              </w:rPr>
              <w:t>/SpatialRelationInfo</w:t>
            </w:r>
            <w:r>
              <w:rPr>
                <w:rFonts w:ascii="Times New Roman" w:hAnsi="Times New Roman" w:cs="Times New Roman"/>
                <w:snapToGrid w:val="0"/>
                <w:kern w:val="0"/>
                <w:sz w:val="20"/>
                <w:szCs w:val="20"/>
              </w:rPr>
              <w:t xml:space="preserve"> framework to define “cover” and to indicate sensing beam(s) associated with a transmission beam(s)</w:t>
            </w:r>
          </w:p>
          <w:p>
            <w:pPr>
              <w:widowControl/>
              <w:numPr>
                <w:ilvl w:val="1"/>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lang w:val="en-GB" w:eastAsia="ko-KR"/>
              </w:rPr>
            </w:pPr>
            <w:r>
              <w:rPr>
                <w:rFonts w:ascii="Times New Roman" w:hAnsi="Times New Roman" w:eastAsia="Gulim" w:cs="Times New Roman"/>
                <w:snapToGrid w:val="0"/>
                <w:kern w:val="0"/>
                <w:sz w:val="20"/>
                <w:lang w:val="en-GB" w:eastAsia="ko-KR"/>
              </w:rPr>
              <w:t xml:space="preserve">On gNB side sensing beam selection for a DL transmission beam, </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lang w:val="en-GB" w:eastAsia="ko-KR"/>
              </w:rPr>
            </w:pPr>
            <w:r>
              <w:rPr>
                <w:rFonts w:ascii="Times New Roman" w:hAnsi="Times New Roman" w:eastAsia="Gulim" w:cs="Times New Roman"/>
                <w:snapToGrid w:val="0"/>
                <w:kern w:val="0"/>
                <w:sz w:val="20"/>
                <w:lang w:val="en-GB" w:eastAsia="ko-KR"/>
              </w:rPr>
              <w:t>Option 1: The selection of eligible sensing beam for a transmission beam is left for gNB implementation</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lang w:val="en-GB" w:eastAsia="ko-KR"/>
              </w:rPr>
            </w:pPr>
            <w:r>
              <w:rPr>
                <w:rFonts w:ascii="Times New Roman" w:hAnsi="Times New Roman" w:eastAsia="Gulim" w:cs="Times New Roman"/>
                <w:snapToGrid w:val="0"/>
                <w:kern w:val="0"/>
                <w:sz w:val="20"/>
                <w:lang w:val="en-GB" w:eastAsia="ko-KR"/>
              </w:rPr>
              <w:t xml:space="preserve">No testing or enforcement introduced in 3GPP spec for this option </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Option 2: Beam correspondence at gNB side is assumed. Supporting one or more of the following behaviors</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 xml:space="preserve">A1. For a gNB transmission beam corresponding to TCI state A for a certain UE, the gNB can use the same beam for sensing </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 xml:space="preserve">A2. If TCI B is used as QCL source (Type D) for TCI A for a certain UE, then gNB transmission beam corresponding to TCI B can be used as the sensing beam for transmission with TCI A. </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 xml:space="preserve">A3. If TCI C is NOT used as QCL source (Type D) for TCI A for any UE, then gNB cannot use the transmission beam corresponds to TCI C as the sensing beam for transmission with TCI A.  </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FFS: How and if to support sensing with a beam without corresponding RS sent? For example, how to use quasi-Omni beam for sensing if there is no SSB transmitted with quasi-omni beam</w:t>
            </w:r>
          </w:p>
          <w:p>
            <w:pPr>
              <w:widowControl/>
              <w:numPr>
                <w:ilvl w:val="1"/>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On UE side sensing beam selection for a UL transmission beam</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cs="Times New Roman"/>
                <w:snapToGrid w:val="0"/>
                <w:color w:val="000000"/>
                <w:kern w:val="0"/>
                <w:sz w:val="20"/>
                <w:szCs w:val="20"/>
              </w:rPr>
              <w:t>Beam correspondence is assumed at UE</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cs="Times New Roman"/>
                <w:snapToGrid w:val="0"/>
                <w:color w:val="000000"/>
                <w:kern w:val="0"/>
                <w:sz w:val="20"/>
                <w:szCs w:val="20"/>
              </w:rPr>
              <w:t>FFS: What if beam correspondence is not supported at UE.</w:t>
            </w:r>
          </w:p>
          <w:p>
            <w:pPr>
              <w:widowControl/>
              <w:numPr>
                <w:ilvl w:val="2"/>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 xml:space="preserve">Supporting one or more of the following </w:t>
            </w:r>
            <w:r>
              <w:rPr>
                <w:rFonts w:ascii="Times New Roman" w:hAnsi="Times New Roman" w:eastAsia="Gulim" w:cs="Times New Roman"/>
                <w:snapToGrid w:val="0"/>
                <w:color w:val="000000"/>
                <w:kern w:val="0"/>
                <w:sz w:val="20"/>
                <w:lang w:eastAsia="ko-KR"/>
              </w:rPr>
              <w:t>behaviors</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If the UE is indicated to transmit with a beam corresponding to a certain SRI, the UE can use the same beam for sensing</w:t>
            </w:r>
          </w:p>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bookmarkStart w:id="0" w:name="_Hlk83718787"/>
            <w:r>
              <w:rPr>
                <w:rFonts w:ascii="Times New Roman" w:hAnsi="Times New Roman" w:eastAsia="Gulim" w:cs="Times New Roman"/>
                <w:snapToGrid w:val="0"/>
                <w:color w:val="000000"/>
                <w:kern w:val="0"/>
                <w:sz w:val="20"/>
                <w:lang w:val="en-GB" w:eastAsia="ko-KR"/>
              </w:rPr>
              <w:t>Assuming Rel.17 unified TCI framework, if the UE is indicated to transmit with a beam corresponding to a certain unified TCI, the UE can use the reception beam corresponding to the TCI for sensing</w:t>
            </w:r>
          </w:p>
          <w:bookmarkEnd w:id="0"/>
          <w:p>
            <w:pPr>
              <w:widowControl/>
              <w:numPr>
                <w:ilvl w:val="3"/>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FFS: How and if to support a wider sensing beam (such as pseudo-omni beam, which is supported in WiFi) to be used for a narrower transmission beam under QCL/TCI framework</w:t>
            </w:r>
          </w:p>
          <w:p>
            <w:pPr>
              <w:widowControl/>
              <w:numPr>
                <w:ilvl w:val="4"/>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Option 0: Not supported</w:t>
            </w:r>
          </w:p>
          <w:p>
            <w:pPr>
              <w:widowControl/>
              <w:numPr>
                <w:ilvl w:val="4"/>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 xml:space="preserve">Option 1: UE implementation. </w:t>
            </w:r>
          </w:p>
          <w:p>
            <w:pPr>
              <w:widowControl/>
              <w:numPr>
                <w:ilvl w:val="5"/>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lang w:val="en-GB" w:eastAsia="ko-KR"/>
              </w:rPr>
            </w:pPr>
            <w:r>
              <w:rPr>
                <w:rFonts w:ascii="Times New Roman" w:hAnsi="Times New Roman" w:eastAsia="Gulim" w:cs="Times New Roman"/>
                <w:snapToGrid w:val="0"/>
                <w:kern w:val="0"/>
                <w:sz w:val="20"/>
                <w:lang w:val="en-GB" w:eastAsia="ko-KR"/>
              </w:rPr>
              <w:t xml:space="preserve">No testing or enforcement introduced in 3GPP spec for this option </w:t>
            </w:r>
          </w:p>
          <w:p>
            <w:pPr>
              <w:widowControl/>
              <w:numPr>
                <w:ilvl w:val="4"/>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 xml:space="preserve">Option 2: gNB indication. </w:t>
            </w:r>
          </w:p>
          <w:p>
            <w:pPr>
              <w:widowControl/>
              <w:numPr>
                <w:ilvl w:val="5"/>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color w:val="000000"/>
                <w:kern w:val="0"/>
                <w:sz w:val="20"/>
                <w:lang w:val="en-GB" w:eastAsia="ko-KR"/>
              </w:rPr>
            </w:pPr>
            <w:r>
              <w:rPr>
                <w:rFonts w:ascii="Times New Roman" w:hAnsi="Times New Roman" w:eastAsia="Gulim" w:cs="Times New Roman"/>
                <w:snapToGrid w:val="0"/>
                <w:color w:val="000000"/>
                <w:kern w:val="0"/>
                <w:sz w:val="20"/>
                <w:lang w:val="en-GB" w:eastAsia="ko-KR"/>
              </w:rPr>
              <w:t>FFS details.</w:t>
            </w:r>
          </w:p>
          <w:p>
            <w:pPr>
              <w:widowControl/>
              <w:numPr>
                <w:ilvl w:val="1"/>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lang w:val="en-GB" w:eastAsia="ko-KR"/>
              </w:rPr>
            </w:pPr>
            <w:r>
              <w:rPr>
                <w:rFonts w:ascii="Times New Roman" w:hAnsi="Times New Roman" w:eastAsia="Gulim" w:cs="Times New Roman"/>
                <w:snapToGrid w:val="0"/>
                <w:kern w:val="0"/>
                <w:sz w:val="20"/>
                <w:lang w:val="en-GB" w:eastAsia="ko-KR"/>
              </w:rPr>
              <w:t>FFS: How and if to support multiple sensing beams to be used for a transmission beam under QCL/TCI framework</w:t>
            </w:r>
          </w:p>
          <w:p>
            <w:pPr>
              <w:widowControl/>
              <w:numPr>
                <w:ilvl w:val="0"/>
                <w:numId w:val="2"/>
              </w:numPr>
              <w:kinsoku w:val="0"/>
              <w:wordWrap w:val="0"/>
              <w:overflowPunct w:val="0"/>
              <w:autoSpaceDE w:val="0"/>
              <w:autoSpaceDN w:val="0"/>
              <w:adjustRightInd w:val="0"/>
              <w:snapToGrid w:val="0"/>
              <w:spacing w:after="60" w:line="256" w:lineRule="auto"/>
              <w:jc w:val="left"/>
              <w:textAlignment w:val="baseline"/>
              <w:rPr>
                <w:rFonts w:ascii="Times New Roman" w:hAnsi="Times New Roman" w:eastAsia="Gulim" w:cs="Times New Roman"/>
                <w:snapToGrid w:val="0"/>
                <w:kern w:val="0"/>
                <w:sz w:val="20"/>
                <w:lang w:val="en-GB" w:eastAsia="ko-KR"/>
              </w:rPr>
            </w:pPr>
            <w:r>
              <w:rPr>
                <w:rFonts w:ascii="Times New Roman" w:hAnsi="Times New Roman" w:eastAsia="Gulim" w:cs="Times New Roman"/>
                <w:snapToGrid w:val="0"/>
                <w:kern w:val="0"/>
                <w:sz w:val="20"/>
                <w:lang w:val="en-GB" w:eastAsia="ko-KR"/>
              </w:rPr>
              <w:t>Note: Supporting both alternatives or a combination of the two alternatives is not precluded</w:t>
            </w:r>
          </w:p>
          <w:p>
            <w:pPr>
              <w:rPr>
                <w:lang w:val="en-GB" w:eastAsia="en-US"/>
              </w:rPr>
            </w:pPr>
          </w:p>
        </w:tc>
      </w:tr>
    </w:tbl>
    <w:p>
      <w:pPr>
        <w:rPr>
          <w:rFonts w:ascii="Times New Roman" w:hAnsi="Times New Roman" w:cs="Times New Roman" w:eastAsiaTheme="minorEastAsia"/>
        </w:rPr>
      </w:pPr>
      <w:r>
        <w:rPr>
          <w:rFonts w:ascii="Times New Roman" w:hAnsi="Times New Roman" w:cs="Times New Roman" w:eastAsiaTheme="minorEastAsia"/>
        </w:rPr>
        <w:t>However, there is no consensus on this topic in</w:t>
      </w:r>
      <w:r>
        <w:rPr>
          <w:rFonts w:ascii="Times New Roman" w:hAnsi="Times New Roman" w:cs="Times New Roman"/>
          <w:bCs/>
        </w:rPr>
        <w:t xml:space="preserve"> the meeting RAN1#106b-e.</w:t>
      </w:r>
      <w:r>
        <w:rPr>
          <w:rFonts w:ascii="Times New Roman" w:hAnsi="Times New Roman" w:cs="Times New Roman" w:eastAsiaTheme="minorEastAsia"/>
        </w:rPr>
        <w:t xml:space="preserve"> </w:t>
      </w:r>
      <w:r>
        <w:rPr>
          <w:rFonts w:hint="eastAsia" w:ascii="Times New Roman" w:hAnsi="Times New Roman" w:cs="Times New Roman" w:eastAsiaTheme="minorEastAsia"/>
        </w:rPr>
        <w:t>I</w:t>
      </w:r>
      <w:r>
        <w:rPr>
          <w:rFonts w:ascii="Times New Roman" w:hAnsi="Times New Roman" w:cs="Times New Roman" w:eastAsiaTheme="minorEastAsia"/>
        </w:rPr>
        <w:t xml:space="preserve">n our view, if </w:t>
      </w:r>
      <w:r>
        <w:rPr>
          <w:rFonts w:ascii="Times New Roman" w:hAnsi="Times New Roman" w:cs="Times New Roman"/>
          <w:snapToGrid w:val="0"/>
          <w:color w:val="000000"/>
          <w:kern w:val="0"/>
          <w:sz w:val="20"/>
          <w:szCs w:val="20"/>
        </w:rPr>
        <w:t>Alt 1 is going to be agreed in the future to define directional sensing beam covering directional transmission beam, more discussion is needed since the listed alternatives above seems have risk of producing excessive interference. Alt-1A only considers the spatial relation between two beams and does not take their respective gains into account. Alt-1B and Alt-1E only consider the direction of peak</w:t>
      </w:r>
      <w:r>
        <w:rPr>
          <w:rFonts w:ascii="Times New Roman" w:hAnsi="Times New Roman" w:eastAsia="Gulim" w:cs="Times New Roman"/>
          <w:snapToGrid w:val="0"/>
          <w:kern w:val="0"/>
          <w:sz w:val="20"/>
          <w:szCs w:val="20"/>
          <w:lang w:val="en-GB" w:eastAsia="ko-KR"/>
        </w:rPr>
        <w:t xml:space="preserve"> transmission direction and does not take their shapes into account. Alt</w:t>
      </w:r>
      <w:r>
        <w:rPr>
          <w:rFonts w:ascii="Times New Roman" w:hAnsi="Times New Roman" w:cs="Times New Roman"/>
          <w:snapToGrid w:val="0"/>
          <w:color w:val="000000"/>
          <w:kern w:val="0"/>
          <w:sz w:val="20"/>
          <w:szCs w:val="20"/>
        </w:rPr>
        <w:t>-</w:t>
      </w:r>
      <w:r>
        <w:rPr>
          <w:rFonts w:ascii="Times New Roman" w:hAnsi="Times New Roman" w:eastAsia="Gulim" w:cs="Times New Roman"/>
          <w:snapToGrid w:val="0"/>
          <w:kern w:val="0"/>
          <w:sz w:val="20"/>
          <w:szCs w:val="20"/>
          <w:lang w:val="en-GB" w:eastAsia="ko-KR"/>
        </w:rPr>
        <w:t>1C and Alt</w:t>
      </w:r>
      <w:r>
        <w:rPr>
          <w:rFonts w:ascii="Times New Roman" w:hAnsi="Times New Roman" w:cs="Times New Roman"/>
          <w:snapToGrid w:val="0"/>
          <w:color w:val="000000"/>
          <w:kern w:val="0"/>
          <w:sz w:val="20"/>
          <w:szCs w:val="20"/>
        </w:rPr>
        <w:t>-</w:t>
      </w:r>
      <w:r>
        <w:rPr>
          <w:rFonts w:ascii="Times New Roman" w:hAnsi="Times New Roman" w:eastAsia="Gulim" w:cs="Times New Roman"/>
          <w:snapToGrid w:val="0"/>
          <w:kern w:val="0"/>
          <w:sz w:val="20"/>
          <w:szCs w:val="20"/>
          <w:lang w:val="en-GB" w:eastAsia="ko-KR"/>
        </w:rPr>
        <w:t>1D consider both shape and gain but does not guarantee avoiding regulation violation. In the following discussion, we would like to complement discussion on the relation of two beams by involving shape and gain. We would like to emphasis the importance to guarantee that a directional transmission allowed by a directional sensing will not produce excessive interference in terms of regulation.</w:t>
      </w:r>
    </w:p>
    <w:p>
      <w:pPr>
        <w:pStyle w:val="2"/>
        <w:tabs>
          <w:tab w:val="left" w:pos="2977"/>
        </w:tabs>
        <w:ind w:left="426"/>
      </w:pPr>
      <w:r>
        <w:t>Discussion on relation between sensing beam and transmission beam</w:t>
      </w:r>
    </w:p>
    <w:p>
      <w:pPr>
        <w:rPr>
          <w:rFonts w:hint="eastAsia" w:ascii="Times New Roman" w:hAnsi="Times New Roman" w:cs="Times New Roman" w:eastAsiaTheme="minorEastAsia"/>
        </w:rPr>
      </w:pPr>
      <w:r>
        <w:rPr>
          <w:rFonts w:ascii="Times New Roman" w:hAnsi="Times New Roman" w:cs="Times New Roman" w:eastAsiaTheme="minorEastAsia"/>
        </w:rPr>
        <w:t>If there are different beams for transmission and sensing, key issue is the validity of sensing result for transmission. In principle, correlation between sensing beam and transmission beam is the fundamental criteria to describe relation in quantity between these two beams. In this contribution, we study the impacts of relation between sensing beam and transmission beam with respect to beam shape and gain distribution in a straightforward way. The ideal configuration of identical sensing beam and transmission beam is used as baseline when consider performance loss.</w:t>
      </w:r>
    </w:p>
    <w:p>
      <w:pPr>
        <w:rPr>
          <w:rFonts w:ascii="Times New Roman" w:hAnsi="Times New Roman" w:cs="Times New Roman" w:eastAsiaTheme="minorEastAsia"/>
        </w:rPr>
      </w:pPr>
      <w:r>
        <w:rPr>
          <w:rFonts w:hint="eastAsia" w:ascii="Times New Roman" w:hAnsi="Times New Roman" w:cs="Times New Roman" w:eastAsiaTheme="minorEastAsia"/>
        </w:rPr>
        <w:t>W</w:t>
      </w:r>
      <w:r>
        <w:rPr>
          <w:rFonts w:ascii="Times New Roman" w:hAnsi="Times New Roman" w:cs="Times New Roman" w:eastAsiaTheme="minorEastAsia"/>
        </w:rPr>
        <w:t>e firstly assume same/similar peak gain for both sensing beam and transmission beam, and classify the relation by means of shape and direction. In this way, we focus on the impacts of beam shape and direction by normalizing beam gain. Generally, there are following configurations:</w:t>
      </w:r>
    </w:p>
    <w:p>
      <w:pPr>
        <w:pStyle w:val="20"/>
        <w:numPr>
          <w:ilvl w:val="0"/>
          <w:numId w:val="3"/>
        </w:numPr>
        <w:ind w:hanging="136" w:firstLineChars="0"/>
        <w:rPr>
          <w:rFonts w:ascii="Times New Roman" w:hAnsi="Times New Roman" w:cs="Times New Roman" w:eastAsiaTheme="minorEastAsia"/>
        </w:rPr>
      </w:pPr>
      <w:r>
        <w:rPr>
          <w:rFonts w:ascii="Times New Roman" w:hAnsi="Times New Roman" w:cs="Times New Roman" w:eastAsiaTheme="minorEastAsia"/>
        </w:rPr>
        <w:t>configuration 1: similar shape and aligned direction</w:t>
      </w:r>
    </w:p>
    <w:p>
      <w:pPr>
        <w:pStyle w:val="20"/>
        <w:numPr>
          <w:ilvl w:val="0"/>
          <w:numId w:val="3"/>
        </w:numPr>
        <w:ind w:hanging="136" w:firstLineChars="0"/>
        <w:rPr>
          <w:rFonts w:ascii="Times New Roman" w:hAnsi="Times New Roman" w:cs="Times New Roman" w:eastAsiaTheme="minorEastAsia"/>
        </w:rPr>
      </w:pPr>
      <w:r>
        <w:rPr>
          <w:rFonts w:ascii="Times New Roman" w:hAnsi="Times New Roman" w:cs="Times New Roman" w:eastAsiaTheme="minorEastAsia"/>
        </w:rPr>
        <w:t>configuration 2: similar shape and unaligned direction</w:t>
      </w:r>
    </w:p>
    <w:p>
      <w:pPr>
        <w:pStyle w:val="20"/>
        <w:numPr>
          <w:ilvl w:val="0"/>
          <w:numId w:val="3"/>
        </w:numPr>
        <w:ind w:hanging="136" w:firstLineChars="0"/>
        <w:rPr>
          <w:rFonts w:ascii="Times New Roman" w:hAnsi="Times New Roman" w:cs="Times New Roman" w:eastAsiaTheme="minorEastAsia"/>
        </w:rPr>
      </w:pPr>
      <w:r>
        <w:rPr>
          <w:rFonts w:ascii="Times New Roman" w:hAnsi="Times New Roman" w:cs="Times New Roman" w:eastAsiaTheme="minorEastAsia"/>
        </w:rPr>
        <w:t>configuration 3: different shape and aligned direction</w:t>
      </w:r>
    </w:p>
    <w:p>
      <w:pPr>
        <w:pStyle w:val="20"/>
        <w:numPr>
          <w:ilvl w:val="0"/>
          <w:numId w:val="3"/>
        </w:numPr>
        <w:ind w:hanging="136" w:firstLineChars="0"/>
        <w:rPr>
          <w:rFonts w:ascii="Times New Roman" w:hAnsi="Times New Roman" w:cs="Times New Roman" w:eastAsiaTheme="minorEastAsia"/>
        </w:rPr>
      </w:pPr>
      <w:r>
        <w:rPr>
          <w:rFonts w:ascii="Times New Roman" w:hAnsi="Times New Roman" w:cs="Times New Roman" w:eastAsiaTheme="minorEastAsia"/>
        </w:rPr>
        <w:t>configuration 4: different shape and unaligned direction</w:t>
      </w:r>
    </w:p>
    <w:p>
      <w:pPr>
        <w:rPr>
          <w:rFonts w:ascii="Times New Roman" w:hAnsi="Times New Roman" w:cs="Times New Roman" w:eastAsiaTheme="minorEastAsia"/>
        </w:rPr>
      </w:pPr>
      <w:r>
        <w:rPr>
          <w:rFonts w:ascii="Times New Roman" w:hAnsi="Times New Roman" w:cs="Times New Roman" w:eastAsiaTheme="minorEastAsia"/>
        </w:rPr>
        <w:t>For configuration 1, it is strongly confident that sensing result effectively reflects the channel status for transmission. For configuration 4, it is obvious that sensing result is irrelevant to the channel status of interest. Configuration 2 and 3 are studied as below.</w:t>
      </w:r>
    </w:p>
    <w:p>
      <w:pPr>
        <w:rPr>
          <w:rFonts w:ascii="Times New Roman" w:hAnsi="Times New Roman" w:cs="Times New Roman" w:eastAsiaTheme="minorEastAsia"/>
        </w:rPr>
      </w:pPr>
    </w:p>
    <w:p>
      <w:pPr>
        <w:pStyle w:val="20"/>
        <w:numPr>
          <w:ilvl w:val="0"/>
          <w:numId w:val="4"/>
        </w:numPr>
        <w:ind w:firstLineChars="0"/>
        <w:rPr>
          <w:rFonts w:ascii="Times New Roman" w:hAnsi="Times New Roman" w:cs="Times New Roman" w:eastAsiaTheme="minorEastAsia"/>
        </w:rPr>
      </w:pPr>
      <w:r>
        <w:rPr>
          <w:rFonts w:ascii="Times New Roman" w:hAnsi="Times New Roman" w:cs="Times New Roman" w:eastAsiaTheme="minorEastAsia"/>
        </w:rPr>
        <w:t xml:space="preserve">Similar shape and unaligned </w:t>
      </w:r>
      <w:r>
        <w:rPr>
          <w:rFonts w:ascii="Times New Roman" w:hAnsi="Times New Roman" w:cs="Times New Roman" w:eastAsiaTheme="minorEastAsia"/>
          <w:szCs w:val="21"/>
        </w:rPr>
        <w:t>direction (</w:t>
      </w:r>
      <w:r>
        <w:rPr>
          <w:rFonts w:ascii="Times New Roman" w:hAnsi="Times New Roman" w:cs="Times New Roman" w:eastAsiaTheme="minorEastAsia"/>
        </w:rPr>
        <w:t>configuration 2</w:t>
      </w:r>
      <w:r>
        <w:rPr>
          <w:rFonts w:ascii="Times New Roman" w:hAnsi="Times New Roman" w:cs="Times New Roman" w:eastAsiaTheme="minorEastAsia"/>
          <w:szCs w:val="21"/>
        </w:rPr>
        <w:t>)</w:t>
      </w:r>
    </w:p>
    <w:p>
      <w:pPr>
        <w:rPr>
          <w:rFonts w:ascii="Times New Roman" w:hAnsi="Times New Roman" w:cs="Times New Roman" w:eastAsiaTheme="minorEastAsia"/>
        </w:rPr>
      </w:pPr>
      <w:r>
        <w:rPr>
          <w:rFonts w:ascii="Times New Roman" w:hAnsi="Times New Roman" w:cs="Times New Roman" w:eastAsiaTheme="minorEastAsia"/>
        </w:rPr>
        <w:t xml:space="preserve">A typical scenario with configuration 2 is depicted in figure 1. It is the most sensitive for sensing at the direction of sensing beam maxima, and is the most powerful for radiating energy at the direction of transmission beam. </w:t>
      </w:r>
      <w:r>
        <w:rPr>
          <w:rFonts w:hint="eastAsia" w:ascii="Times New Roman" w:hAnsi="Times New Roman" w:cs="Times New Roman" w:eastAsiaTheme="minorEastAsia"/>
        </w:rPr>
        <w:t>C</w:t>
      </w:r>
      <w:r>
        <w:rPr>
          <w:rFonts w:ascii="Times New Roman" w:hAnsi="Times New Roman" w:cs="Times New Roman" w:eastAsiaTheme="minorEastAsia"/>
        </w:rPr>
        <w:t>onsider two cases in which a neighboring user is at position 1 and position 2 respectively, corresponding to the directions of two beams. As shown in figure 1, gain of sensing beam at the direction of position 1 is XdB less than gain of transmission beam. Similarly, transmission beam gain at the direction of position 2 is YdB less than gain of sensing beam. Under the condition of similar shape, X and Y are positively correlated, and a smaller X and Y indicates more overlaps between two beams.</w:t>
      </w:r>
      <w:r>
        <w:rPr>
          <w:rFonts w:hint="eastAsia" w:ascii="Times New Roman" w:hAnsi="Times New Roman" w:cs="Times New Roman" w:eastAsiaTheme="minorEastAsia"/>
        </w:rPr>
        <w:t xml:space="preserve"> </w:t>
      </w:r>
      <w:r>
        <w:rPr>
          <w:rFonts w:ascii="Times New Roman" w:hAnsi="Times New Roman" w:cs="Times New Roman" w:eastAsiaTheme="minorEastAsia"/>
        </w:rPr>
        <w:t>Assume in both cases the same energy is detected by directional sensing, for example, due to a longer distance of position 2 than position 1 with the same neighboring transmission power</w:t>
      </w:r>
      <w:r>
        <w:rPr>
          <w:rFonts w:hint="eastAsia" w:ascii="Times New Roman" w:hAnsi="Times New Roman" w:cs="Times New Roman" w:eastAsiaTheme="minorEastAsia"/>
        </w:rPr>
        <w:t>，a</w:t>
      </w:r>
      <w:r>
        <w:rPr>
          <w:rFonts w:ascii="Times New Roman" w:hAnsi="Times New Roman" w:cs="Times New Roman" w:eastAsiaTheme="minorEastAsia"/>
        </w:rPr>
        <w:t>nd is lower than predetermined threshold. Then the transmitter will transmit with directional transmission beam without discriminating any of these two cases. However, the interference level at position 2 is (X+Y)dB lower than position 1, with the same transmit power and transmission beam. In other words, there is a power boost room of (X+Y)dB for directional transmission when neighboring user is at position 2, in order to product the same interference level to the case of neighboring user at position 1. However, transmitter is unaware of this power boost room since detected energies for these two cases are the same.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jc w:val="center"/>
              <w:rPr>
                <w:rFonts w:ascii="Times New Roman" w:hAnsi="Times New Roman" w:cs="Times New Roman" w:eastAsiaTheme="minorEastAsia"/>
              </w:rPr>
            </w:pPr>
            <w:r>
              <w:rPr>
                <w:rFonts w:ascii="Times New Roman" w:hAnsi="Times New Roman" w:cs="Times New Roman" w:eastAsiaTheme="minorEastAsia"/>
              </w:rPr>
              <mc:AlternateContent>
                <mc:Choice Requires="wpg">
                  <w:drawing>
                    <wp:inline distT="0" distB="0" distL="0" distR="0">
                      <wp:extent cx="2543175" cy="2564765"/>
                      <wp:effectExtent l="0" t="0" r="0" b="6985"/>
                      <wp:docPr id="71" name="组合 61"/>
                      <wp:cNvGraphicFramePr/>
                      <a:graphic xmlns:a="http://schemas.openxmlformats.org/drawingml/2006/main">
                        <a:graphicData uri="http://schemas.microsoft.com/office/word/2010/wordprocessingGroup">
                          <wpg:wgp>
                            <wpg:cNvGrpSpPr/>
                            <wpg:grpSpPr>
                              <a:xfrm>
                                <a:off x="0" y="0"/>
                                <a:ext cx="2543611" cy="2564765"/>
                                <a:chOff x="0" y="0"/>
                                <a:chExt cx="2543611" cy="2564767"/>
                              </a:xfrm>
                            </wpg:grpSpPr>
                            <wpg:grpSp>
                              <wpg:cNvPr id="72" name="组合 72"/>
                              <wpg:cNvGrpSpPr/>
                              <wpg:grpSpPr>
                                <a:xfrm>
                                  <a:off x="363708" y="612636"/>
                                  <a:ext cx="647992" cy="1945177"/>
                                  <a:chOff x="363708" y="612636"/>
                                  <a:chExt cx="648284" cy="1946055"/>
                                </a:xfrm>
                              </wpg:grpSpPr>
                              <wps:wsp>
                                <wps:cNvPr id="73" name="椭圆 73"/>
                                <wps:cNvSpPr/>
                                <wps:spPr>
                                  <a:xfrm rot="4847661">
                                    <a:off x="-105875" y="1440824"/>
                                    <a:ext cx="1587450" cy="648284"/>
                                  </a:xfrm>
                                  <a:prstGeom prst="ellipse">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直接连接符 74"/>
                                <wps:cNvCnPr/>
                                <wps:spPr>
                                  <a:xfrm flipH="1" flipV="1">
                                    <a:off x="483134" y="612636"/>
                                    <a:ext cx="331695" cy="1935832"/>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g:cNvPr id="75" name="组合 75"/>
                              <wpg:cNvGrpSpPr/>
                              <wpg:grpSpPr>
                                <a:xfrm>
                                  <a:off x="659724" y="595817"/>
                                  <a:ext cx="647992" cy="1968950"/>
                                  <a:chOff x="659724" y="595816"/>
                                  <a:chExt cx="648284" cy="1969838"/>
                                </a:xfrm>
                              </wpg:grpSpPr>
                              <wps:wsp>
                                <wps:cNvPr id="76" name="椭圆 76"/>
                                <wps:cNvSpPr/>
                                <wps:spPr>
                                  <a:xfrm rot="6153840">
                                    <a:off x="190141" y="1447787"/>
                                    <a:ext cx="1587450" cy="648284"/>
                                  </a:xfrm>
                                  <a:prstGeom prst="ellipse">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直接连接符 77"/>
                                <wps:cNvCnPr/>
                                <wps:spPr>
                                  <a:xfrm flipV="1">
                                    <a:off x="811207" y="595816"/>
                                    <a:ext cx="422316" cy="1950831"/>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78" name="文本框 22"/>
                              <wps:cNvSpPr txBox="1"/>
                              <wps:spPr>
                                <a:xfrm>
                                  <a:off x="0" y="1305046"/>
                                  <a:ext cx="404947" cy="172806"/>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X dB</w:t>
                                    </w:r>
                                  </w:p>
                                </w:txbxContent>
                              </wps:txbx>
                              <wps:bodyPr wrap="square" lIns="0" tIns="0" rIns="0" bIns="0" rtlCol="0">
                                <a:noAutofit/>
                              </wps:bodyPr>
                            </wps:wsp>
                            <wps:wsp>
                              <wps:cNvPr id="79" name="文本框 23"/>
                              <wps:cNvSpPr txBox="1"/>
                              <wps:spPr>
                                <a:xfrm>
                                  <a:off x="1307927" y="1335482"/>
                                  <a:ext cx="404947" cy="198031"/>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Y dB</w:t>
                                    </w:r>
                                  </w:p>
                                </w:txbxContent>
                              </wps:txbx>
                              <wps:bodyPr wrap="square" lIns="0" tIns="0" rIns="0" bIns="0" rtlCol="0">
                                <a:spAutoFit/>
                              </wps:bodyPr>
                            </wps:wsp>
                            <pic:pic xmlns:pic="http://schemas.openxmlformats.org/drawingml/2006/picture">
                              <pic:nvPicPr>
                                <pic:cNvPr id="80" name="图片 80"/>
                                <pic:cNvPicPr>
                                  <a:picLocks noChangeAspect="1"/>
                                </pic:cNvPicPr>
                              </pic:nvPicPr>
                              <pic:blipFill>
                                <a:blip r:embed="rId4"/>
                                <a:stretch>
                                  <a:fillRect/>
                                </a:stretch>
                              </pic:blipFill>
                              <pic:spPr>
                                <a:xfrm>
                                  <a:off x="340315" y="195411"/>
                                  <a:ext cx="181122" cy="313649"/>
                                </a:xfrm>
                                <a:prstGeom prst="rect">
                                  <a:avLst/>
                                </a:prstGeom>
                              </pic:spPr>
                            </pic:pic>
                            <wps:wsp>
                              <wps:cNvPr id="81" name="文本框 25"/>
                              <wps:cNvSpPr txBox="1"/>
                              <wps:spPr>
                                <a:xfrm>
                                  <a:off x="81524" y="0"/>
                                  <a:ext cx="715958" cy="289429"/>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1</w:t>
                                    </w:r>
                                  </w:p>
                                </w:txbxContent>
                              </wps:txbx>
                              <wps:bodyPr wrap="square" rtlCol="0">
                                <a:spAutoFit/>
                              </wps:bodyPr>
                            </wps:wsp>
                            <pic:pic xmlns:pic="http://schemas.openxmlformats.org/drawingml/2006/picture">
                              <pic:nvPicPr>
                                <pic:cNvPr id="82" name="图片 82"/>
                                <pic:cNvPicPr>
                                  <a:picLocks noChangeAspect="1"/>
                                </pic:cNvPicPr>
                              </pic:nvPicPr>
                              <pic:blipFill>
                                <a:blip r:embed="rId4"/>
                                <a:stretch>
                                  <a:fillRect/>
                                </a:stretch>
                              </pic:blipFill>
                              <pic:spPr>
                                <a:xfrm>
                                  <a:off x="1202707" y="206514"/>
                                  <a:ext cx="181122" cy="313649"/>
                                </a:xfrm>
                                <a:prstGeom prst="rect">
                                  <a:avLst/>
                                </a:prstGeom>
                              </pic:spPr>
                            </pic:pic>
                            <wps:wsp>
                              <wps:cNvPr id="83" name="文本框 27"/>
                              <wps:cNvSpPr txBox="1"/>
                              <wps:spPr>
                                <a:xfrm>
                                  <a:off x="943740" y="11101"/>
                                  <a:ext cx="715958" cy="289429"/>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2</w:t>
                                    </w:r>
                                  </w:p>
                                </w:txbxContent>
                              </wps:txbx>
                              <wps:bodyPr wrap="square" rtlCol="0">
                                <a:spAutoFit/>
                              </wps:bodyPr>
                            </wps:wsp>
                            <wps:wsp>
                              <wps:cNvPr id="84" name="左大括号 84"/>
                              <wps:cNvSpPr/>
                              <wps:spPr>
                                <a:xfrm rot="20997390">
                                  <a:off x="330492" y="999672"/>
                                  <a:ext cx="219335" cy="718420"/>
                                </a:xfrm>
                                <a:prstGeom prst="leftBrace">
                                  <a:avLst>
                                    <a:gd name="adj1" fmla="val 54220"/>
                                    <a:gd name="adj2" fmla="val 50000"/>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wps:wsp>
                              <wps:cNvPr id="85" name="左大括号 85"/>
                              <wps:cNvSpPr/>
                              <wps:spPr>
                                <a:xfrm rot="11520284">
                                  <a:off x="1143211" y="1030329"/>
                                  <a:ext cx="219335" cy="718420"/>
                                </a:xfrm>
                                <a:prstGeom prst="leftBrace">
                                  <a:avLst>
                                    <a:gd name="adj1" fmla="val 54220"/>
                                    <a:gd name="adj2" fmla="val 50000"/>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wps:wsp>
                              <wps:cNvPr id="86" name="流程图: 接点 86"/>
                              <wps:cNvSpPr/>
                              <wps:spPr>
                                <a:xfrm>
                                  <a:off x="963243" y="1644506"/>
                                  <a:ext cx="74617" cy="88463"/>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流程图: 接点 87"/>
                              <wps:cNvSpPr/>
                              <wps:spPr>
                                <a:xfrm>
                                  <a:off x="518195" y="941820"/>
                                  <a:ext cx="74617" cy="88463"/>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流程图: 接点 88"/>
                              <wps:cNvSpPr/>
                              <wps:spPr>
                                <a:xfrm>
                                  <a:off x="633991" y="1637262"/>
                                  <a:ext cx="74617" cy="88463"/>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流程图: 接点 89"/>
                              <wps:cNvSpPr/>
                              <wps:spPr>
                                <a:xfrm>
                                  <a:off x="1116896" y="951394"/>
                                  <a:ext cx="74617" cy="88463"/>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矩形 90"/>
                              <wps:cNvSpPr/>
                              <wps:spPr>
                                <a:xfrm>
                                  <a:off x="1552108" y="1860188"/>
                                  <a:ext cx="289491" cy="132261"/>
                                </a:xfrm>
                                <a:prstGeom prst="rect">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文本框 27"/>
                              <wps:cNvSpPr txBox="1"/>
                              <wps:spPr>
                                <a:xfrm>
                                  <a:off x="1688829" y="1763704"/>
                                  <a:ext cx="716108" cy="289553"/>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wps:txbx>
                              <wps:bodyPr wrap="square" rtlCol="0">
                                <a:spAutoFit/>
                              </wps:bodyPr>
                            </wps:wsp>
                            <wps:wsp>
                              <wps:cNvPr id="92" name="矩形 92"/>
                              <wps:cNvSpPr/>
                              <wps:spPr>
                                <a:xfrm>
                                  <a:off x="1552108" y="2062952"/>
                                  <a:ext cx="289491" cy="132261"/>
                                </a:xfrm>
                                <a:prstGeom prst="rect">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文本框 27"/>
                              <wps:cNvSpPr txBox="1"/>
                              <wps:spPr>
                                <a:xfrm>
                                  <a:off x="1758940" y="1992304"/>
                                  <a:ext cx="784671" cy="289553"/>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wps:txbx>
                              <wps:bodyPr wrap="square" rtlCol="0">
                                <a:spAutoFit/>
                              </wps:bodyPr>
                            </wps:wsp>
                          </wpg:wgp>
                        </a:graphicData>
                      </a:graphic>
                    </wp:inline>
                  </w:drawing>
                </mc:Choice>
                <mc:Fallback>
                  <w:pict>
                    <v:group id="组合 61" o:spid="_x0000_s1026" o:spt="203" style="height:201.95pt;width:200.25pt;" coordsize="2543611,2564767" o:gfxdata="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">
                      <o:lock v:ext="edit" aspectratio="f"/>
                      <v:group id="_x0000_s1026" o:spid="_x0000_s1026" o:spt="203" style="position:absolute;left:363708;top:612636;height:1945177;width:647992;" coordorigin="363708,612636" coordsize="648284,1946055"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105875;top:1440824;height:648284;width:1587450;rotation:5294939f;v-text-anchor:middle;" fillcolor="#FFE699 [1303]" filled="t" stroked="f" coordsize="21600,21600" o:gfxdata="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bYri/&#10;AAAA2wAAAA8AAAAAAAAAAQAgAAAAIgAAAGRycy9kb3ducmV2LnhtbFBLAQIUABQAAAAIAIdO4kAz&#10;LwWeOwAAADkAAAAQAAAAAAAAAAEAIAAAAA4BAABkcnMvc2hhcGV4bWwueG1sUEsFBgAAAAAGAAYA&#10;WwEAALgDAAAAAA==&#10;">
                          <v:fill on="t" opacity="32768f" focussize="0,0"/>
                          <v:stroke on="f" weight="1pt" miterlimit="8" joinstyle="miter"/>
                          <v:imagedata o:title=""/>
                          <o:lock v:ext="edit" aspectratio="f"/>
                        </v:shape>
                        <v:line id="_x0000_s1026" o:spid="_x0000_s1026" o:spt="20" style="position:absolute;left:483134;top:612636;flip:x y;height:1935832;width:331695;" filled="f" stroked="t" coordsize="21600,21600" o:gfxdata="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F/fmugAAANsA&#10;AAAPAAAAAAAAAAEAIAAAACIAAABkcnMvZG93bnJldi54bWxQSwECFAAUAAAACACHTuJAMy8FnjsA&#10;AAA5AAAAEAAAAAAAAAABACAAAAAJAQAAZHJzL3NoYXBleG1sLnhtbFBLBQYAAAAABgAGAFsBAACz&#10;AwAAAAA=&#10;">
                          <v:fill on="f" focussize="0,0"/>
                          <v:stroke weight="0.5pt" color="#4472C4 [3204]" miterlimit="8" joinstyle="miter"/>
                          <v:imagedata o:title=""/>
                          <o:lock v:ext="edit" aspectratio="f"/>
                        </v:line>
                      </v:group>
                      <v:group id="_x0000_s1026" o:spid="_x0000_s1026" o:spt="203" style="position:absolute;left:659724;top:595817;height:1968950;width:647992;" coordorigin="659724,595816" coordsize="648284,1969838" o:gfxdata="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6bXLb0AAADbAAAADwAAAAAAAAABACAAAAAiAAAAZHJzL2Rvd25yZXYueG1s&#10;UEsBAhQAFAAAAAgAh07iQDMvBZ47AAAAOQAAABUAAAAAAAAAAQAgAAAADAEAAGRycy9ncm91cHNo&#10;YXBleG1sLnhtbFBLBQYAAAAABgAGAGABAADJAwAAAAA=&#10;">
                        <o:lock v:ext="edit" aspectratio="f"/>
                        <v:shape id="_x0000_s1026" o:spid="_x0000_s1026" o:spt="3" type="#_x0000_t3" style="position:absolute;left:190141;top:1447787;height:648284;width:1587450;rotation:6721634f;v-text-anchor:middle;" fillcolor="#70AD47 [3209]" filled="t" stroked="f" coordsize="21600,21600" o:gfxdata="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0pU28AAAA&#10;2wAAAA8AAAAAAAAAAQAgAAAAIgAAAGRycy9kb3ducmV2LnhtbFBLAQIUABQAAAAIAIdO4kAzLwWe&#10;OwAAADkAAAAQAAAAAAAAAAEAIAAAAAsBAABkcnMvc2hhcGV4bWwueG1sUEsFBgAAAAAGAAYAWwEA&#10;ALUDAAAAAA==&#10;">
                          <v:fill on="t" opacity="32768f" focussize="0,0"/>
                          <v:stroke on="f" weight="1pt" miterlimit="8" joinstyle="miter"/>
                          <v:imagedata o:title=""/>
                          <o:lock v:ext="edit" aspectratio="f"/>
                        </v:shape>
                        <v:line id="_x0000_s1026" o:spid="_x0000_s1026" o:spt="20" style="position:absolute;left:811207;top:595816;flip:y;height:1950831;width:422316;" filled="f" stroked="t" coordsize="21600,21600" o:gfxdata="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1oNgO8AAAA&#10;2wAAAA8AAAAAAAAAAQAgAAAAIgAAAGRycy9kb3ducmV2LnhtbFBLAQIUABQAAAAIAIdO4kAzLwWe&#10;OwAAADkAAAAQAAAAAAAAAAEAIAAAAAsBAABkcnMvc2hhcGV4bWwueG1sUEsFBgAAAAAGAAYAWwEA&#10;ALUDAAAAAA==&#10;">
                          <v:fill on="f" focussize="0,0"/>
                          <v:stroke weight="0.5pt" color="#4472C4 [3204]" miterlimit="8" joinstyle="miter"/>
                          <v:imagedata o:title=""/>
                          <o:lock v:ext="edit" aspectratio="f"/>
                        </v:line>
                      </v:group>
                      <v:shape id="文本框 22" o:spid="_x0000_s1026" o:spt="202" type="#_x0000_t202" style="position:absolute;left:0;top:1305046;height:172806;width:404947;" filled="f" stroked="f" coordsize="21600,21600" o:gfxdata="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aMYHr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X dB</w:t>
                              </w:r>
                            </w:p>
                          </w:txbxContent>
                        </v:textbox>
                      </v:shape>
                      <v:shape id="文本框 23" o:spid="_x0000_s1026" o:spt="202" type="#_x0000_t202" style="position:absolute;left:1307927;top:1335482;height:198031;width:404947;" filled="f" stroked="f" coordsize="21600,21600" o:gfxdata="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LpdqL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Y dB</w:t>
                              </w:r>
                            </w:p>
                          </w:txbxContent>
                        </v:textbox>
                      </v:shape>
                      <v:shape id="_x0000_s1026" o:spid="_x0000_s1026" o:spt="75" type="#_x0000_t75" style="position:absolute;left:340315;top:195411;height:313649;width:181122;" filled="f" o:preferrelative="t" stroked="f" coordsize="21600,21600" o:gfxdata="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9wGOugAAANsA&#10;AAAPAAAAAAAAAAEAIAAAACIAAABkcnMvZG93bnJldi54bWxQSwECFAAUAAAACACHTuJAMy8FnjsA&#10;AAA5AAAAEAAAAAAAAAABACAAAAAJAQAAZHJzL3NoYXBleG1sLnhtbFBLBQYAAAAABgAGAFsBAACz&#10;AwAAAAA=&#10;">
                        <v:fill on="f" focussize="0,0"/>
                        <v:stroke on="f"/>
                        <v:imagedata r:id="rId4" o:title=""/>
                        <o:lock v:ext="edit" aspectratio="t"/>
                      </v:shape>
                      <v:shape id="文本框 25" o:spid="_x0000_s1026" o:spt="202" type="#_x0000_t202" style="position:absolute;left:81524;top:0;height:289429;width:715958;" filled="f" stroked="f" coordsize="21600,21600" o:gfxdata="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YEK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1</w:t>
                              </w:r>
                            </w:p>
                          </w:txbxContent>
                        </v:textbox>
                      </v:shape>
                      <v:shape id="_x0000_s1026" o:spid="_x0000_s1026" o:spt="75" type="#_x0000_t75" style="position:absolute;left:1202707;top:206514;height:313649;width:181122;" filled="f" o:preferrelative="t" stroked="f" coordsize="21600,21600" o:gfxdata="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Wk6Yr4A&#10;AADbAAAADwAAAAAAAAABACAAAAAiAAAAZHJzL2Rvd25yZXYueG1sUEsBAhQAFAAAAAgAh07iQDMv&#10;BZ47AAAAOQAAABAAAAAAAAAAAQAgAAAADQEAAGRycy9zaGFwZXhtbC54bWxQSwUGAAAAAAYABgBb&#10;AQAAtwMAAAAA&#10;">
                        <v:fill on="f" focussize="0,0"/>
                        <v:stroke on="f"/>
                        <v:imagedata r:id="rId4" o:title=""/>
                        <o:lock v:ext="edit" aspectratio="t"/>
                      </v:shape>
                      <v:shape id="文本框 27" o:spid="_x0000_s1026" o:spt="202" type="#_x0000_t202" style="position:absolute;left:943740;top:11101;height:289429;width:715958;" filled="f" stroked="f" coordsize="21600,21600" o:gfxdata="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Wg/x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2</w:t>
                              </w:r>
                            </w:p>
                          </w:txbxContent>
                        </v:textbox>
                      </v:shape>
                      <v:shape id="_x0000_s1026" o:spid="_x0000_s1026" o:spt="87" type="#_x0000_t87" style="position:absolute;left:330492;top:999672;height:718420;width:219335;rotation:-658211f;v-text-anchor:middle;" filled="f" stroked="t" coordsize="21600,21600" o:gfxdata="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zts774A&#10;AADbAAAADwAAAAAAAAABACAAAAAiAAAAZHJzL2Rvd25yZXYueG1sUEsBAhQAFAAAAAgAh07iQDMv&#10;BZ47AAAAOQAAABAAAAAAAAAAAQAgAAAADQEAAGRycy9zaGFwZXhtbC54bWxQSwUGAAAAAAYABgBb&#10;AQAAtwMAAAAA&#10;" adj="3575,10800">
                        <v:fill on="f" focussize="0,0"/>
                        <v:stroke weight="0.5pt" color="#FF0000 [3204]" miterlimit="8" joinstyle="miter"/>
                        <v:imagedata o:title=""/>
                        <o:lock v:ext="edit" aspectratio="f"/>
                      </v:shape>
                      <v:shape id="_x0000_s1026" o:spid="_x0000_s1026" o:spt="87" type="#_x0000_t87" style="position:absolute;left:1143211;top:1030329;height:718420;width:219335;rotation:-11009738f;v-text-anchor:middle;" filled="f" stroked="t" coordsize="21600,21600" o:gfxdata="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U9XK8AAAA&#10;2wAAAA8AAAAAAAAAAQAgAAAAIgAAAGRycy9kb3ducmV2LnhtbFBLAQIUABQAAAAIAIdO4kAzLwWe&#10;OwAAADkAAAAQAAAAAAAAAAEAIAAAAAsBAABkcnMvc2hhcGV4bWwueG1sUEsFBgAAAAAGAAYAWwEA&#10;ALUDAAAAAA==&#10;" adj="3575,10800">
                        <v:fill on="f" focussize="0,0"/>
                        <v:stroke weight="0.5pt" color="#FF0000 [3204]" miterlimit="8" joinstyle="miter"/>
                        <v:imagedata o:title=""/>
                        <o:lock v:ext="edit" aspectratio="f"/>
                      </v:shape>
                      <v:shape id="流程图: 接点 86" o:spid="_x0000_s1026" o:spt="120" type="#_x0000_t120" style="position:absolute;left:963243;top:1644506;height:88463;width:74617;v-text-anchor:middle;" filled="f" stroked="t" coordsize="21600,21600" o:gfxdata="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PpNW74A&#10;AADbAAAADwAAAAAAAAABACAAAAAiAAAAZHJzL2Rvd25yZXYueG1sUEsBAhQAFAAAAAgAh07iQDMv&#10;BZ47AAAAOQAAABAAAAAAAAAAAQAgAAAADQEAAGRycy9zaGFwZXhtbC54bWxQSwUGAAAAAAYABgBb&#10;AQAAtwMAAAAA&#10;">
                        <v:fill on="f" focussize="0,0"/>
                        <v:stroke weight="1pt" color="#2F528F [3204]" miterlimit="8" joinstyle="miter"/>
                        <v:imagedata o:title=""/>
                        <o:lock v:ext="edit" aspectratio="f"/>
                      </v:shape>
                      <v:shape id="流程图: 接点 87" o:spid="_x0000_s1026" o:spt="120" type="#_x0000_t120" style="position:absolute;left:518195;top:941820;height:88463;width:74617;v-text-anchor:middle;" filled="f" stroked="t" coordsize="21600,21600" o:gfxdata="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7bowL4A&#10;AADbAAAADwAAAAAAAAABACAAAAAiAAAAZHJzL2Rvd25yZXYueG1sUEsBAhQAFAAAAAgAh07iQDMv&#10;BZ47AAAAOQAAABAAAAAAAAAAAQAgAAAADQEAAGRycy9zaGFwZXhtbC54bWxQSwUGAAAAAAYABgBb&#10;AQAAtwMAAAAA&#10;">
                        <v:fill on="f" focussize="0,0"/>
                        <v:stroke weight="1pt" color="#2F528F [3204]" miterlimit="8" joinstyle="miter"/>
                        <v:imagedata o:title=""/>
                        <o:lock v:ext="edit" aspectratio="f"/>
                      </v:shape>
                      <v:shape id="流程图: 接点 88" o:spid="_x0000_s1026" o:spt="120" type="#_x0000_t120" style="position:absolute;left:633991;top:1637262;height:88463;width:74617;v-text-anchor:middle;" filled="f" stroked="t" coordsize="21600,21600" o:gfxdata="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l8srsAAADb&#10;AAAADwAAAAAAAAABACAAAAAiAAAAZHJzL2Rvd25yZXYueG1sUEsBAhQAFAAAAAgAh07iQDMvBZ47&#10;AAAAOQAAABAAAAAAAAAAAQAgAAAACgEAAGRycy9zaGFwZXhtbC54bWxQSwUGAAAAAAYABgBbAQAA&#10;tAMAAAAA&#10;">
                        <v:fill on="f" focussize="0,0"/>
                        <v:stroke weight="1pt" color="#2F528F [3204]" miterlimit="8" joinstyle="miter"/>
                        <v:imagedata o:title=""/>
                        <o:lock v:ext="edit" aspectratio="f"/>
                      </v:shape>
                      <v:shape id="流程图: 接点 89" o:spid="_x0000_s1026" o:spt="120" type="#_x0000_t120" style="position:absolute;left:1116896;top:951394;height:88463;width:74617;v-text-anchor:middle;" filled="f" stroked="t" coordsize="21600,21600" o:gfxdata="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WXZKb4A&#10;AADbAAAADwAAAAAAAAABACAAAAAiAAAAZHJzL2Rvd25yZXYueG1sUEsBAhQAFAAAAAgAh07iQDMv&#10;BZ47AAAAOQAAABAAAAAAAAAAAQAgAAAADQEAAGRycy9zaGFwZXhtbC54bWxQSwUGAAAAAAYABgBb&#10;AQAAtwMAAAAA&#10;">
                        <v:fill on="f" focussize="0,0"/>
                        <v:stroke weight="1pt" color="#2F528F [3204]" miterlimit="8" joinstyle="miter"/>
                        <v:imagedata o:title=""/>
                        <o:lock v:ext="edit" aspectratio="f"/>
                      </v:shape>
                      <v:rect id="_x0000_s1026" o:spid="_x0000_s1026" o:spt="1" style="position:absolute;left:1552108;top:1860188;height:132261;width:289491;v-text-anchor:middle;" fillcolor="#70AD47 [3209]" filled="t" stroked="f" coordsize="21600,21600" o:gfxdata="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6BaMrsAAADb&#10;AAAADwAAAAAAAAABACAAAAAiAAAAZHJzL2Rvd25yZXYueG1sUEsBAhQAFAAAAAgAh07iQDMvBZ47&#10;AAAAOQAAABAAAAAAAAAAAQAgAAAACgEAAGRycy9zaGFwZXhtbC54bWxQSwUGAAAAAAYABgBbAQAA&#10;tAMAAAAA&#10;">
                        <v:fill on="t" opacity="32768f" focussize="0,0"/>
                        <v:stroke on="f" weight="1pt" miterlimit="8" joinstyle="miter"/>
                        <v:imagedata o:title=""/>
                        <o:lock v:ext="edit" aspectratio="f"/>
                      </v:rect>
                      <v:shape id="文本框 27" o:spid="_x0000_s1026" o:spt="202" type="#_x0000_t202" style="position:absolute;left:1688829;top:1763704;height:289553;width:716108;" filled="f" stroked="f" coordsize="21600,21600" o:gfxdata="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y+S9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v:textbox>
                      </v:shape>
                      <v:rect id="_x0000_s1026" o:spid="_x0000_s1026" o:spt="1" style="position:absolute;left:1552108;top:2062952;height:132261;width:289491;v-text-anchor:middle;" fillcolor="#FFE699 [1303]" filled="t" stroked="f" coordsize="21600,21600" o:gfxdata="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nm63L4A&#10;AADbAAAADwAAAAAAAAABACAAAAAiAAAAZHJzL2Rvd25yZXYueG1sUEsBAhQAFAAAAAgAh07iQDMv&#10;BZ47AAAAOQAAABAAAAAAAAAAAQAgAAAADQEAAGRycy9zaGFwZXhtbC54bWxQSwUGAAAAAAYABgBb&#10;AQAAtwMAAAAA&#10;">
                        <v:fill on="t" opacity="32768f" focussize="0,0"/>
                        <v:stroke on="f" weight="1pt" miterlimit="8" joinstyle="miter"/>
                        <v:imagedata o:title=""/>
                        <o:lock v:ext="edit" aspectratio="f"/>
                      </v:rect>
                      <v:shape id="文本框 27" o:spid="_x0000_s1026" o:spt="202" type="#_x0000_t202" style="position:absolute;left:1758940;top:1992304;height:289553;width:784671;" filled="f" stroked="f" coordsize="21600,21600" o:gfxdata="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xqR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v:textbox>
                      </v:shape>
                      <w10:wrap type="none"/>
                      <w10:anchorlock/>
                    </v:group>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jc w:val="center"/>
              <w:rPr>
                <w:rFonts w:ascii="Times New Roman" w:hAnsi="Times New Roman" w:cs="Times New Roman" w:eastAsiaTheme="minorEastAsia"/>
              </w:rPr>
            </w:pPr>
            <w:r>
              <w:rPr>
                <w:rFonts w:ascii="Times New Roman" w:hAnsi="Times New Roman" w:cs="Times New Roman" w:eastAsiaTheme="minorEastAsia"/>
              </w:rPr>
              <w:t>Figure 1. configuration 2- similar shape and unaligned direction</w:t>
            </w:r>
          </w:p>
        </w:tc>
      </w:tr>
    </w:tbl>
    <w:p>
      <w:pPr>
        <w:rPr>
          <w:rFonts w:ascii="Times New Roman" w:hAnsi="Times New Roman" w:cs="Times New Roman" w:eastAsiaTheme="minorEastAsia"/>
        </w:rPr>
      </w:pPr>
      <w:r>
        <w:rPr>
          <w:rFonts w:ascii="Times New Roman" w:hAnsi="Times New Roman" w:cs="Times New Roman" w:eastAsiaTheme="minorEastAsia"/>
        </w:rPr>
        <w:t xml:space="preserve">With conventional LBT process, it is safe with respect to interference in the direction range starting from the cross-point of two beams towards sensing beam maxima, and is dangerous in the direction range starting from the cross-point towards transmission beam maxima. In order to avoid violating regulations, it is necessary to identify the maximal gap in gain of the same direction between transmission beam and sensing beam within dangerous direction range (denoted as transmission-over-sensing gain X), and a power fallback </w:t>
      </w:r>
      <w:r>
        <w:rPr>
          <w:rFonts w:hint="eastAsia" w:ascii="Times New Roman" w:hAnsi="Times New Roman" w:cs="Times New Roman" w:eastAsiaTheme="minorEastAsia"/>
        </w:rPr>
        <w:t>with</w:t>
      </w:r>
      <w:r>
        <w:rPr>
          <w:rFonts w:ascii="Times New Roman" w:hAnsi="Times New Roman" w:cs="Times New Roman" w:eastAsiaTheme="minorEastAsia"/>
        </w:rPr>
        <w:t xml:space="preserve"> this maximal gap is applied to all directions since there is no direction information of neighbors. By identifying the maximal gap in gain of the same direction between transmission beam and sensing beam within safe direction range (denoted as sensing-over-transmission gain </w:t>
      </w:r>
      <w:r>
        <w:rPr>
          <w:rFonts w:hint="eastAsia" w:ascii="Times New Roman" w:hAnsi="Times New Roman" w:cs="Times New Roman" w:eastAsiaTheme="minorEastAsia"/>
        </w:rPr>
        <w:t>Y</w:t>
      </w:r>
      <w:r>
        <w:rPr>
          <w:rFonts w:ascii="Times New Roman" w:hAnsi="Times New Roman" w:cs="Times New Roman" w:eastAsiaTheme="minorEastAsia"/>
        </w:rPr>
        <w:t>), and the maximum performance loss is the sum of maximal transmission-over-sensing gain(X</w:t>
      </w:r>
      <w:r>
        <w:rPr>
          <w:rFonts w:ascii="Times New Roman" w:hAnsi="Times New Roman" w:cs="Times New Roman" w:eastAsiaTheme="minorEastAsia"/>
          <w:vertAlign w:val="subscript"/>
        </w:rPr>
        <w:t>max</w:t>
      </w:r>
      <w:r>
        <w:rPr>
          <w:rFonts w:ascii="Times New Roman" w:hAnsi="Times New Roman" w:cs="Times New Roman" w:eastAsiaTheme="minorEastAsia"/>
        </w:rPr>
        <w:t>) and maximal sensing-over-transmission gain(Y</w:t>
      </w:r>
      <w:r>
        <w:rPr>
          <w:rFonts w:ascii="Times New Roman" w:hAnsi="Times New Roman" w:cs="Times New Roman" w:eastAsiaTheme="minorEastAsia"/>
          <w:vertAlign w:val="subscript"/>
        </w:rPr>
        <w:t>max</w:t>
      </w:r>
      <w:r>
        <w:rPr>
          <w:rFonts w:ascii="Times New Roman" w:hAnsi="Times New Roman" w:cs="Times New Roman" w:eastAsiaTheme="minorEastAsia"/>
        </w:rPr>
        <w:t>). It also can be seen that the average performance loss is determined by the correlation of these two beams.</w:t>
      </w:r>
    </w:p>
    <w:p>
      <w:pPr>
        <w:rPr>
          <w:rFonts w:ascii="Times New Roman" w:hAnsi="Times New Roman" w:cs="Times New Roman" w:eastAsiaTheme="minorEastAsia"/>
          <w:b/>
          <w:bCs/>
          <w:i/>
          <w:iCs/>
        </w:rPr>
      </w:pPr>
      <w:r>
        <w:rPr>
          <w:rFonts w:hint="eastAsia" w:ascii="Times New Roman" w:hAnsi="Times New Roman" w:cs="Times New Roman" w:eastAsiaTheme="minorEastAsia"/>
          <w:b/>
          <w:bCs/>
          <w:i/>
          <w:iCs/>
        </w:rPr>
        <w:t>O</w:t>
      </w:r>
      <w:r>
        <w:rPr>
          <w:rFonts w:ascii="Times New Roman" w:hAnsi="Times New Roman" w:cs="Times New Roman" w:eastAsiaTheme="minorEastAsia"/>
          <w:b/>
          <w:bCs/>
          <w:i/>
          <w:iCs/>
        </w:rPr>
        <w:t>bservation 1: By identifying maximal transmission-over-sensing gain(X</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and maximal sensing-over-transmission gain(Y</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as mentioned above for similar shape and unaligned direction configuration of sensing beam and transmission beam, there could be a performance loss of (X</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xml:space="preserve"> + Y</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)dB at the most in terms of transmit power in order to avoid violating regulations when there is no direction information about the neighboring user.</w:t>
      </w:r>
    </w:p>
    <w:p>
      <w:pPr>
        <w:rPr>
          <w:rFonts w:ascii="Times New Roman" w:hAnsi="Times New Roman" w:cs="Times New Roman" w:eastAsiaTheme="minorEastAsia"/>
        </w:rPr>
      </w:pPr>
    </w:p>
    <w:p>
      <w:pPr>
        <w:pStyle w:val="20"/>
        <w:numPr>
          <w:ilvl w:val="0"/>
          <w:numId w:val="4"/>
        </w:numPr>
        <w:ind w:firstLineChars="0"/>
        <w:rPr>
          <w:rFonts w:ascii="Times New Roman" w:hAnsi="Times New Roman" w:cs="Times New Roman" w:eastAsiaTheme="minorEastAsia"/>
        </w:rPr>
      </w:pPr>
      <w:r>
        <w:rPr>
          <w:rFonts w:ascii="Times New Roman" w:hAnsi="Times New Roman" w:cs="Times New Roman" w:eastAsiaTheme="minorEastAsia"/>
        </w:rPr>
        <w:t>Different shape and aligned direction (configuration 3)</w:t>
      </w:r>
    </w:p>
    <w:p>
      <w:pPr>
        <w:rPr>
          <w:rFonts w:ascii="Times New Roman" w:hAnsi="Times New Roman" w:cs="Times New Roman" w:eastAsiaTheme="minorEastAsia"/>
        </w:rPr>
      </w:pPr>
      <w:r>
        <w:rPr>
          <w:rFonts w:hint="eastAsia" w:ascii="Times New Roman" w:hAnsi="Times New Roman" w:cs="Times New Roman" w:eastAsiaTheme="minorEastAsia"/>
        </w:rPr>
        <w:t>F</w:t>
      </w:r>
      <w:r>
        <w:rPr>
          <w:rFonts w:ascii="Times New Roman" w:hAnsi="Times New Roman" w:cs="Times New Roman" w:eastAsiaTheme="minorEastAsia"/>
        </w:rPr>
        <w:t>or configuration 3, there are two sub-configurations 3-1 and 3-2 as depicted in figure 2. In figure 2(a), sensing beam is completely covered by transmission beam, then sensing gain is less than transmission gain in almost all directions. The consequence is that sensed interfering zone shrinks inconsistently with wider transmission beam. So actual transmit power has to be reduced to be lower than the value when sensing gain is identical to transmission gain</w:t>
      </w:r>
      <w:r>
        <w:rPr>
          <w:rFonts w:hint="eastAsia" w:ascii="Times New Roman" w:hAnsi="Times New Roman" w:cs="Times New Roman" w:eastAsiaTheme="minorEastAsia"/>
        </w:rPr>
        <w:t>,</w:t>
      </w:r>
      <w:r>
        <w:rPr>
          <w:rFonts w:ascii="Times New Roman" w:hAnsi="Times New Roman" w:cs="Times New Roman" w:eastAsiaTheme="minorEastAsia"/>
        </w:rPr>
        <w:t xml:space="preserve"> otherwise regulations will be not fulfilled. To do this, transmitter should be aware of the gap of gains between two beams, and either reduce power if transmission is allowed, or modify the threshold accordingly. However, there is no way to know about this information due to not knowing about direction of interfered neighbor. A practical way for transmitter is to always reduce power with the maximal gap of gains between two beams in all directions. Thus, the maximum performance loss is the maximal transmission-over-sensing gain which occurs at the direction of their aligned pointing direction.</w:t>
      </w:r>
    </w:p>
    <w:p>
      <w:pPr>
        <w:rPr>
          <w:rFonts w:ascii="Times New Roman" w:hAnsi="Times New Roman" w:cs="Times New Roman" w:eastAsiaTheme="minorEastAsia"/>
        </w:rPr>
      </w:pPr>
    </w:p>
    <w:p>
      <w:pPr>
        <w:rPr>
          <w:rFonts w:ascii="Times New Roman" w:hAnsi="Times New Roman" w:cs="Times New Roman" w:eastAsiaTheme="minorEastAsia"/>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jc w:val="center"/>
              <w:rPr>
                <w:rFonts w:ascii="Times New Roman" w:hAnsi="Times New Roman" w:cs="Times New Roman" w:eastAsiaTheme="minorEastAsia"/>
              </w:rPr>
            </w:pPr>
            <w:r>
              <w:rPr>
                <w:rFonts w:ascii="Times New Roman" w:hAnsi="Times New Roman" w:cs="Times New Roman" w:eastAsiaTheme="minorEastAsia"/>
              </w:rPr>
              <mc:AlternateContent>
                <mc:Choice Requires="wpg">
                  <w:drawing>
                    <wp:anchor distT="0" distB="0" distL="114300" distR="114300" simplePos="0" relativeHeight="251660288" behindDoc="0" locked="0" layoutInCell="1" allowOverlap="1">
                      <wp:simplePos x="0" y="0"/>
                      <wp:positionH relativeFrom="column">
                        <wp:posOffset>-7620</wp:posOffset>
                      </wp:positionH>
                      <wp:positionV relativeFrom="paragraph">
                        <wp:posOffset>4445</wp:posOffset>
                      </wp:positionV>
                      <wp:extent cx="2389505" cy="2419350"/>
                      <wp:effectExtent l="0" t="0" r="0" b="19050"/>
                      <wp:wrapNone/>
                      <wp:docPr id="120" name="组合 129"/>
                      <wp:cNvGraphicFramePr/>
                      <a:graphic xmlns:a="http://schemas.openxmlformats.org/drawingml/2006/main">
                        <a:graphicData uri="http://schemas.microsoft.com/office/word/2010/wordprocessingGroup">
                          <wpg:wgp>
                            <wpg:cNvGrpSpPr/>
                            <wpg:grpSpPr>
                              <a:xfrm>
                                <a:off x="0" y="0"/>
                                <a:ext cx="2389504" cy="2419351"/>
                                <a:chOff x="0" y="0"/>
                                <a:chExt cx="2389504" cy="2419351"/>
                              </a:xfrm>
                            </wpg:grpSpPr>
                            <wps:wsp>
                              <wps:cNvPr id="121" name="流程图: 接点 121"/>
                              <wps:cNvSpPr/>
                              <wps:spPr>
                                <a:xfrm>
                                  <a:off x="536644" y="1156441"/>
                                  <a:ext cx="98695" cy="116608"/>
                                </a:xfrm>
                                <a:prstGeom prst="flowChartConnector">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 name="流程图: 接点 122"/>
                              <wps:cNvSpPr/>
                              <wps:spPr>
                                <a:xfrm>
                                  <a:off x="774393" y="1825887"/>
                                  <a:ext cx="98695" cy="116608"/>
                                </a:xfrm>
                                <a:prstGeom prst="flowChartConnector">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 name="椭圆 123"/>
                              <wps:cNvSpPr/>
                              <wps:spPr>
                                <a:xfrm rot="5400000">
                                  <a:off x="254648" y="1056181"/>
                                  <a:ext cx="1587085" cy="1129898"/>
                                </a:xfrm>
                                <a:prstGeom prst="ellipse">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椭圆 124"/>
                              <wps:cNvSpPr/>
                              <wps:spPr>
                                <a:xfrm rot="5400000">
                                  <a:off x="237280" y="1404810"/>
                                  <a:ext cx="1587085" cy="432639"/>
                                </a:xfrm>
                                <a:prstGeom prst="ellipse">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直接连接符 125"/>
                              <wps:cNvCnPr/>
                              <wps:spPr>
                                <a:xfrm flipH="1" flipV="1">
                                  <a:off x="472496" y="864269"/>
                                  <a:ext cx="558263" cy="1555082"/>
                                </a:xfrm>
                                <a:prstGeom prst="line">
                                  <a:avLst/>
                                </a:prstGeom>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26" name="图片 126"/>
                                <pic:cNvPicPr>
                                  <a:picLocks noChangeAspect="1"/>
                                </pic:cNvPicPr>
                              </pic:nvPicPr>
                              <pic:blipFill>
                                <a:blip r:embed="rId4"/>
                                <a:stretch>
                                  <a:fillRect/>
                                </a:stretch>
                              </pic:blipFill>
                              <pic:spPr>
                                <a:xfrm>
                                  <a:off x="258815" y="559881"/>
                                  <a:ext cx="181139" cy="313719"/>
                                </a:xfrm>
                                <a:prstGeom prst="rect">
                                  <a:avLst/>
                                </a:prstGeom>
                              </pic:spPr>
                            </pic:pic>
                            <wps:wsp>
                              <wps:cNvPr id="127" name="文本框 25"/>
                              <wps:cNvSpPr txBox="1"/>
                              <wps:spPr>
                                <a:xfrm>
                                  <a:off x="0" y="364427"/>
                                  <a:ext cx="716026" cy="289494"/>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1</w:t>
                                    </w:r>
                                  </w:p>
                                </w:txbxContent>
                              </wps:txbx>
                              <wps:bodyPr wrap="square" rtlCol="0">
                                <a:spAutoFit/>
                              </wps:bodyPr>
                            </wps:wsp>
                            <pic:pic xmlns:pic="http://schemas.openxmlformats.org/drawingml/2006/picture">
                              <pic:nvPicPr>
                                <pic:cNvPr id="128" name="图片 128"/>
                                <pic:cNvPicPr>
                                  <a:picLocks noChangeAspect="1"/>
                                </pic:cNvPicPr>
                              </pic:nvPicPr>
                              <pic:blipFill>
                                <a:blip r:embed="rId4"/>
                                <a:stretch>
                                  <a:fillRect/>
                                </a:stretch>
                              </pic:blipFill>
                              <pic:spPr>
                                <a:xfrm>
                                  <a:off x="769375" y="195456"/>
                                  <a:ext cx="181139" cy="313719"/>
                                </a:xfrm>
                                <a:prstGeom prst="rect">
                                  <a:avLst/>
                                </a:prstGeom>
                              </pic:spPr>
                            </pic:pic>
                            <wps:wsp>
                              <wps:cNvPr id="129" name="文本框 27"/>
                              <wps:cNvSpPr txBox="1"/>
                              <wps:spPr>
                                <a:xfrm>
                                  <a:off x="510384" y="0"/>
                                  <a:ext cx="716026" cy="289494"/>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2</w:t>
                                    </w:r>
                                  </w:p>
                                </w:txbxContent>
                              </wps:txbx>
                              <wps:bodyPr wrap="square" rtlCol="0">
                                <a:spAutoFit/>
                              </wps:bodyPr>
                            </wps:wsp>
                            <wps:wsp>
                              <wps:cNvPr id="130" name="直接连接符 130"/>
                              <wps:cNvCnPr/>
                              <wps:spPr>
                                <a:xfrm flipH="1" flipV="1">
                                  <a:off x="834639" y="559880"/>
                                  <a:ext cx="196184" cy="18547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1" name="矩形 131"/>
                              <wps:cNvSpPr/>
                              <wps:spPr>
                                <a:xfrm>
                                  <a:off x="1406282" y="521660"/>
                                  <a:ext cx="289528" cy="132261"/>
                                </a:xfrm>
                                <a:prstGeom prst="rect">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文本框 27"/>
                              <wps:cNvSpPr txBox="1"/>
                              <wps:spPr>
                                <a:xfrm>
                                  <a:off x="1543129" y="434874"/>
                                  <a:ext cx="716200" cy="289553"/>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wps:txbx>
                              <wps:bodyPr wrap="square" rtlCol="0">
                                <a:spAutoFit/>
                              </wps:bodyPr>
                            </wps:wsp>
                            <wps:wsp>
                              <wps:cNvPr id="133" name="矩形 133"/>
                              <wps:cNvSpPr/>
                              <wps:spPr>
                                <a:xfrm>
                                  <a:off x="1406282" y="724424"/>
                                  <a:ext cx="289528" cy="132261"/>
                                </a:xfrm>
                                <a:prstGeom prst="rect">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文本框 27"/>
                              <wps:cNvSpPr txBox="1"/>
                              <wps:spPr>
                                <a:xfrm>
                                  <a:off x="1604732" y="656425"/>
                                  <a:ext cx="784772" cy="289553"/>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wps:txbx>
                              <wps:bodyPr wrap="square" rtlCol="0">
                                <a:spAutoFit/>
                              </wps:bodyPr>
                            </wps:wsp>
                            <wps:wsp>
                              <wps:cNvPr id="135" name="左大括号 135"/>
                              <wps:cNvSpPr/>
                              <wps:spPr>
                                <a:xfrm rot="20443586">
                                  <a:off x="482280" y="1225934"/>
                                  <a:ext cx="219380" cy="711852"/>
                                </a:xfrm>
                                <a:prstGeom prst="leftBrace">
                                  <a:avLst>
                                    <a:gd name="adj1" fmla="val 54220"/>
                                    <a:gd name="adj2" fmla="val 50000"/>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wps:wsp>
                              <wps:cNvPr id="136" name="文本框 22"/>
                              <wps:cNvSpPr txBox="1"/>
                              <wps:spPr>
                                <a:xfrm>
                                  <a:off x="65250" y="1546342"/>
                                  <a:ext cx="570072" cy="187362"/>
                                </a:xfrm>
                                <a:prstGeom prst="rect">
                                  <a:avLst/>
                                </a:prstGeom>
                                <a:noFill/>
                              </wps:spPr>
                              <wps:txbx>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X</w:t>
                                    </w:r>
                                    <w:r>
                                      <w:rPr>
                                        <w:rFonts w:hint="eastAsia" w:ascii="等线" w:hAnsi="等线" w:eastAsia="等线" w:cs="Times New Roman"/>
                                        <w:color w:val="000000"/>
                                        <w:kern w:val="24"/>
                                        <w:position w:val="-4"/>
                                        <w:sz w:val="16"/>
                                        <w:szCs w:val="16"/>
                                        <w:vertAlign w:val="subscript"/>
                                      </w:rPr>
                                      <w:t>max</w:t>
                                    </w:r>
                                  </w:p>
                                </w:txbxContent>
                              </wps:txbx>
                              <wps:bodyPr wrap="square" lIns="0" tIns="0" rIns="0" bIns="0" rtlCol="0">
                                <a:noAutofit/>
                              </wps:bodyPr>
                            </wps:wsp>
                          </wpg:wgp>
                        </a:graphicData>
                      </a:graphic>
                    </wp:anchor>
                  </w:drawing>
                </mc:Choice>
                <mc:Fallback>
                  <w:pict>
                    <v:group id="组合 129" o:spid="_x0000_s1026" o:spt="203" style="position:absolute;left:0pt;margin-left:-0.6pt;margin-top:0.35pt;height:190.5pt;width:188.15pt;z-index:251660288;mso-width-relative:page;mso-height-relative:page;" coordsize="2389504,2419351" o:gfxdata="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">
                      <o:lock v:ext="edit" aspectratio="f"/>
                      <v:shape id="流程图: 接点 121" o:spid="_x0000_s1026" o:spt="120" type="#_x0000_t120" style="position:absolute;left:536644;top:1156441;height:116608;width:98695;v-text-anchor:middle;" fillcolor="#FFE699 [1303]" filled="t" stroked="t" coordsize="21600,21600" o:gfxdata="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RRlm8AAAA&#10;3AAAAA8AAAAAAAAAAQAgAAAAIgAAAGRycy9kb3ducmV2LnhtbFBLAQIUABQAAAAIAIdO4kAzLwWe&#10;OwAAADkAAAAQAAAAAAAAAAEAIAAAAAsBAABkcnMvc2hhcGV4bWwueG1sUEsFBgAAAAAGAAYAWwEA&#10;ALUDAAAAAA==&#10;">
                        <v:fill on="t" focussize="0,0"/>
                        <v:stroke weight="1pt" color="#2F528F [3204]" miterlimit="8" joinstyle="miter"/>
                        <v:imagedata o:title=""/>
                        <o:lock v:ext="edit" aspectratio="f"/>
                      </v:shape>
                      <v:shape id="流程图: 接点 122" o:spid="_x0000_s1026" o:spt="120" type="#_x0000_t120" style="position:absolute;left:774393;top:1825887;height:116608;width:98695;v-text-anchor:middle;" fillcolor="#A9D18E [1945]" filled="t" stroked="t" coordsize="21600,21600" o:gfxdata="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K2IebsAAADc&#10;AAAADwAAAAAAAAABACAAAAAiAAAAZHJzL2Rvd25yZXYueG1sUEsBAhQAFAAAAAgAh07iQDMvBZ47&#10;AAAAOQAAABAAAAAAAAAAAQAgAAAACgEAAGRycy9zaGFwZXhtbC54bWxQSwUGAAAAAAYABgBbAQAA&#10;tAMAAAAA&#10;">
                        <v:fill on="t" focussize="0,0"/>
                        <v:stroke weight="1pt" color="#2F528F [3204]" miterlimit="8" joinstyle="miter"/>
                        <v:imagedata o:title=""/>
                        <o:lock v:ext="edit" aspectratio="f"/>
                      </v:shape>
                      <v:shape id="_x0000_s1026" o:spid="_x0000_s1026" o:spt="3" type="#_x0000_t3" style="position:absolute;left:254648;top:1056181;height:1129898;width:1587085;rotation:5898240f;v-text-anchor:middle;" fillcolor="#FFE699 [1303]" filled="t" stroked="f" coordsize="21600,21600" o:gfxdata="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SjX3LsAAADc&#10;AAAADwAAAAAAAAABACAAAAAiAAAAZHJzL2Rvd25yZXYueG1sUEsBAhQAFAAAAAgAh07iQDMvBZ47&#10;AAAAOQAAABAAAAAAAAAAAQAgAAAACgEAAGRycy9zaGFwZXhtbC54bWxQSwUGAAAAAAYABgBbAQAA&#10;tAMAAAAA&#10;">
                        <v:fill on="t" opacity="32768f" focussize="0,0"/>
                        <v:stroke on="f" weight="1pt" miterlimit="8" joinstyle="miter"/>
                        <v:imagedata o:title=""/>
                        <o:lock v:ext="edit" aspectratio="f"/>
                      </v:shape>
                      <v:shape id="_x0000_s1026" o:spid="_x0000_s1026" o:spt="3" type="#_x0000_t3" style="position:absolute;left:237280;top:1404810;height:432639;width:1587085;rotation:5898240f;v-text-anchor:middle;" fillcolor="#70AD47 [3209]" filled="t" stroked="f" coordsize="21600,21600" o:gfxdata="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4+Vje5AAAA3AAA&#10;AA8AAAAAAAAAAQAgAAAAIgAAAGRycy9kb3ducmV2LnhtbFBLAQIUABQAAAAIAIdO4kAzLwWeOwAA&#10;ADkAAAAQAAAAAAAAAAEAIAAAAAgBAABkcnMvc2hhcGV4bWwueG1sUEsFBgAAAAAGAAYAWwEAALID&#10;AAAAAA==&#10;">
                        <v:fill on="t" opacity="32768f" focussize="0,0"/>
                        <v:stroke on="f" weight="1pt" miterlimit="8" joinstyle="miter"/>
                        <v:imagedata o:title=""/>
                        <o:lock v:ext="edit" aspectratio="f"/>
                      </v:shape>
                      <v:line id="_x0000_s1026" o:spid="_x0000_s1026" o:spt="20" style="position:absolute;left:472496;top:864269;flip:x y;height:1555082;width:558263;" filled="f" stroked="t" coordsize="21600,21600" o:gfxdata="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AI3c7gAAADcAAAA&#10;DwAAAAAAAAABACAAAAAiAAAAZHJzL2Rvd25yZXYueG1sUEsBAhQAFAAAAAgAh07iQDMvBZ47AAAA&#10;OQAAABAAAAAAAAAAAQAgAAAABwEAAGRycy9zaGFwZXhtbC54bWxQSwUGAAAAAAYABgBbAQAAsQMA&#10;AAAA&#10;">
                        <v:fill on="f" focussize="0,0"/>
                        <v:stroke weight="0.5pt" color="#4472C4 [3204]" miterlimit="8" joinstyle="miter"/>
                        <v:imagedata o:title=""/>
                        <o:lock v:ext="edit" aspectratio="f"/>
                      </v:line>
                      <v:shape id="_x0000_s1026" o:spid="_x0000_s1026" o:spt="75" type="#_x0000_t75" style="position:absolute;left:258815;top:559881;height:313719;width:181139;" filled="f" o:preferrelative="t" stroked="f" coordsize="21600,21600" o:gfxdata="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n1dDvQAA&#10;ANwAAAAPAAAAAAAAAAEAIAAAACIAAABkcnMvZG93bnJldi54bWxQSwECFAAUAAAACACHTuJAMy8F&#10;njsAAAA5AAAAEAAAAAAAAAABACAAAAAMAQAAZHJzL3NoYXBleG1sLnhtbFBLBQYAAAAABgAGAFsB&#10;AAC2AwAAAAA=&#10;">
                        <v:fill on="f" focussize="0,0"/>
                        <v:stroke on="f"/>
                        <v:imagedata r:id="rId4" o:title=""/>
                        <o:lock v:ext="edit" aspectratio="t"/>
                      </v:shape>
                      <v:shape id="文本框 25" o:spid="_x0000_s1026" o:spt="202" type="#_x0000_t202" style="position:absolute;left:0;top:364427;height:289494;width:716026;" filled="f" stroked="f" coordsize="21600,21600" o:gfxdata="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1nFg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1</w:t>
                              </w:r>
                            </w:p>
                          </w:txbxContent>
                        </v:textbox>
                      </v:shape>
                      <v:shape id="_x0000_s1026" o:spid="_x0000_s1026" o:spt="75" type="#_x0000_t75" style="position:absolute;left:769375;top:195456;height:313719;width:181139;" filled="f" o:preferrelative="t" stroked="f" coordsize="21600,21600" o:gfxdata="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TGaq&#10;wAAAANwAAAAPAAAAAAAAAAEAIAAAACIAAABkcnMvZG93bnJldi54bWxQSwECFAAUAAAACACHTuJA&#10;My8FnjsAAAA5AAAAEAAAAAAAAAABACAAAAAPAQAAZHJzL3NoYXBleG1sLnhtbFBLBQYAAAAABgAG&#10;AFsBAAC5AwAAAAA=&#10;">
                        <v:fill on="f" focussize="0,0"/>
                        <v:stroke on="f"/>
                        <v:imagedata r:id="rId4" o:title=""/>
                        <o:lock v:ext="edit" aspectratio="t"/>
                      </v:shape>
                      <v:shape id="文本框 27" o:spid="_x0000_s1026" o:spt="202" type="#_x0000_t202" style="position:absolute;left:510384;top:0;height:289494;width:716026;" filled="f" stroked="f" coordsize="21600,21600" o:gfxdata="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BUCJ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2</w:t>
                              </w:r>
                            </w:p>
                          </w:txbxContent>
                        </v:textbox>
                      </v:shape>
                      <v:line id="_x0000_s1026" o:spid="_x0000_s1026" o:spt="20" style="position:absolute;left:834639;top:559880;flip:x y;height:1854792;width:196184;" filled="f" stroked="t" coordsize="21600,21600" o:gfxdata="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sAja8AAAA&#10;3AAAAA8AAAAAAAAAAQAgAAAAIgAAAGRycy9kb3ducmV2LnhtbFBLAQIUABQAAAAIAIdO4kAzLwWe&#10;OwAAADkAAAAQAAAAAAAAAAEAIAAAAAsBAABkcnMvc2hhcGV4bWwueG1sUEsFBgAAAAAGAAYAWwEA&#10;ALUDAAAAAA==&#10;">
                        <v:fill on="f" focussize="0,0"/>
                        <v:stroke weight="0.5pt" color="#4472C4 [3204]" miterlimit="8" joinstyle="miter"/>
                        <v:imagedata o:title=""/>
                        <o:lock v:ext="edit" aspectratio="f"/>
                      </v:line>
                      <v:rect id="_x0000_s1026" o:spid="_x0000_s1026" o:spt="1" style="position:absolute;left:1406282;top:521660;height:132261;width:289528;v-text-anchor:middle;" fillcolor="#70AD47 [3209]" filled="t" stroked="f" coordsize="21600,21600" o:gfxdata="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dFZIb4A&#10;AADcAAAADwAAAAAAAAABACAAAAAiAAAAZHJzL2Rvd25yZXYueG1sUEsBAhQAFAAAAAgAh07iQDMv&#10;BZ47AAAAOQAAABAAAAAAAAAAAQAgAAAADQEAAGRycy9zaGFwZXhtbC54bWxQSwUGAAAAAAYABgBb&#10;AQAAtwMAAAAA&#10;">
                        <v:fill on="t" opacity="32768f" focussize="0,0"/>
                        <v:stroke on="f" weight="1pt" miterlimit="8" joinstyle="miter"/>
                        <v:imagedata o:title=""/>
                        <o:lock v:ext="edit" aspectratio="f"/>
                      </v:rect>
                      <v:shape id="文本框 27" o:spid="_x0000_s1026" o:spt="202" type="#_x0000_t202" style="position:absolute;left:1543129;top:434874;height:289553;width:716200;" filled="f" stroked="f" coordsize="21600,21600" o:gfxdata="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eEQl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v:textbox>
                      </v:shape>
                      <v:rect id="_x0000_s1026" o:spid="_x0000_s1026" o:spt="1" style="position:absolute;left:1406282;top:724424;height:132261;width:289528;v-text-anchor:middle;" fillcolor="#FFE699 [1303]" filled="t" stroked="f" coordsize="21600,21600" o:gfxdata="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thqZ7sAAADc&#10;AAAADwAAAAAAAAABACAAAAAiAAAAZHJzL2Rvd25yZXYueG1sUEsBAhQAFAAAAAgAh07iQDMvBZ47&#10;AAAAOQAAABAAAAAAAAAAAQAgAAAACgEAAGRycy9zaGFwZXhtbC54bWxQSwUGAAAAAAYABgBbAQAA&#10;tAMAAAAA&#10;">
                        <v:fill on="t" opacity="32768f" focussize="0,0"/>
                        <v:stroke on="f" weight="1pt" miterlimit="8" joinstyle="miter"/>
                        <v:imagedata o:title=""/>
                        <o:lock v:ext="edit" aspectratio="f"/>
                      </v:rect>
                      <v:shape id="文本框 27" o:spid="_x0000_s1026" o:spt="202" type="#_x0000_t202" style="position:absolute;left:1604732;top:656425;height:289553;width:784772;" filled="f" stroked="f" coordsize="21600,21600" o:gfxdata="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3XnK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v:textbox>
                      </v:shape>
                      <v:shape id="_x0000_s1026" o:spid="_x0000_s1026" o:spt="87" type="#_x0000_t87" style="position:absolute;left:482280;top:1225934;height:711852;width:219380;rotation:-1263112f;v-text-anchor:middle;" filled="f" stroked="t" coordsize="21600,21600" o:gfxdata="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03Jtq8AAAA&#10;3AAAAA8AAAAAAAAAAQAgAAAAIgAAAGRycy9kb3ducmV2LnhtbFBLAQIUABQAAAAIAIdO4kAzLwWe&#10;OwAAADkAAAAQAAAAAAAAAAEAIAAAAAsBAABkcnMvc2hhcGV4bWwueG1sUEsFBgAAAAAGAAYAWwEA&#10;ALUDAAAAAA==&#10;" adj="3609,10800">
                        <v:fill on="f" focussize="0,0"/>
                        <v:stroke weight="0.5pt" color="#FF0000 [3204]" miterlimit="8" joinstyle="miter"/>
                        <v:imagedata o:title=""/>
                        <o:lock v:ext="edit" aspectratio="f"/>
                      </v:shape>
                      <v:shape id="文本框 22" o:spid="_x0000_s1026" o:spt="202" type="#_x0000_t202" style="position:absolute;left:65250;top:1546342;height:187362;width:570072;" filled="f" stroked="f" coordsize="21600,21600" o:gfxdata="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lJoTC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X</w:t>
                              </w:r>
                              <w:r>
                                <w:rPr>
                                  <w:rFonts w:hint="eastAsia" w:ascii="等线" w:hAnsi="等线" w:eastAsia="等线" w:cs="Times New Roman"/>
                                  <w:color w:val="000000"/>
                                  <w:kern w:val="24"/>
                                  <w:position w:val="-4"/>
                                  <w:sz w:val="16"/>
                                  <w:szCs w:val="16"/>
                                  <w:vertAlign w:val="subscript"/>
                                </w:rPr>
                                <w:t>max</w:t>
                              </w:r>
                            </w:p>
                          </w:txbxContent>
                        </v:textbox>
                      </v:shape>
                    </v:group>
                  </w:pict>
                </mc:Fallback>
              </mc:AlternateContent>
            </w:r>
          </w:p>
        </w:tc>
        <w:tc>
          <w:tcPr>
            <w:tcW w:w="4148" w:type="dxa"/>
          </w:tcPr>
          <w:p>
            <w:pPr>
              <w:jc w:val="center"/>
              <w:rPr>
                <w:rFonts w:ascii="Times New Roman" w:hAnsi="Times New Roman" w:cs="Times New Roman" w:eastAsiaTheme="minorEastAsia"/>
              </w:rPr>
            </w:pPr>
            <w:r>
              <w:rPr>
                <w:rFonts w:ascii="Times New Roman" w:hAnsi="Times New Roman" w:cs="Times New Roman" w:eastAsiaTheme="minorEastAsia"/>
              </w:rPr>
              <mc:AlternateContent>
                <mc:Choice Requires="wpg">
                  <w:drawing>
                    <wp:inline distT="0" distB="0" distL="0" distR="0">
                      <wp:extent cx="2397760" cy="2419350"/>
                      <wp:effectExtent l="0" t="0" r="0" b="19050"/>
                      <wp:docPr id="137" name="组合 147"/>
                      <wp:cNvGraphicFramePr/>
                      <a:graphic xmlns:a="http://schemas.openxmlformats.org/drawingml/2006/main">
                        <a:graphicData uri="http://schemas.microsoft.com/office/word/2010/wordprocessingGroup">
                          <wpg:wgp>
                            <wpg:cNvGrpSpPr/>
                            <wpg:grpSpPr>
                              <a:xfrm>
                                <a:off x="0" y="0"/>
                                <a:ext cx="2397873" cy="2419351"/>
                                <a:chOff x="82068" y="0"/>
                                <a:chExt cx="2397873" cy="2419351"/>
                              </a:xfrm>
                            </wpg:grpSpPr>
                            <wps:wsp>
                              <wps:cNvPr id="138" name="流程图: 接点 138"/>
                              <wps:cNvSpPr/>
                              <wps:spPr>
                                <a:xfrm>
                                  <a:off x="617699" y="1133710"/>
                                  <a:ext cx="98695" cy="116608"/>
                                </a:xfrm>
                                <a:prstGeom prst="flowChartConnector">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9" name="流程图: 接点 139"/>
                              <wps:cNvSpPr/>
                              <wps:spPr>
                                <a:xfrm>
                                  <a:off x="848523" y="1825148"/>
                                  <a:ext cx="98695" cy="116608"/>
                                </a:xfrm>
                                <a:prstGeom prst="flowChartConnector">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椭圆 140"/>
                              <wps:cNvSpPr/>
                              <wps:spPr>
                                <a:xfrm rot="5400000">
                                  <a:off x="336699" y="1056190"/>
                                  <a:ext cx="1587085" cy="1129879"/>
                                </a:xfrm>
                                <a:prstGeom prst="ellipse">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 name="椭圆 141"/>
                              <wps:cNvSpPr/>
                              <wps:spPr>
                                <a:xfrm rot="5400000">
                                  <a:off x="313412" y="1400133"/>
                                  <a:ext cx="1587085" cy="432632"/>
                                </a:xfrm>
                                <a:prstGeom prst="ellipse">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2" name="直接连接符 142"/>
                              <wps:cNvCnPr/>
                              <wps:spPr>
                                <a:xfrm flipH="1" flipV="1">
                                  <a:off x="554557" y="864269"/>
                                  <a:ext cx="558253" cy="1555082"/>
                                </a:xfrm>
                                <a:prstGeom prst="line">
                                  <a:avLst/>
                                </a:prstGeom>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3" name="图片 143"/>
                                <pic:cNvPicPr>
                                  <a:picLocks noChangeAspect="1"/>
                                </pic:cNvPicPr>
                              </pic:nvPicPr>
                              <pic:blipFill>
                                <a:blip r:embed="rId4"/>
                                <a:stretch>
                                  <a:fillRect/>
                                </a:stretch>
                              </pic:blipFill>
                              <pic:spPr>
                                <a:xfrm>
                                  <a:off x="340879" y="559881"/>
                                  <a:ext cx="181136" cy="313719"/>
                                </a:xfrm>
                                <a:prstGeom prst="rect">
                                  <a:avLst/>
                                </a:prstGeom>
                              </pic:spPr>
                            </pic:pic>
                            <wps:wsp>
                              <wps:cNvPr id="144" name="文本框 25"/>
                              <wps:cNvSpPr txBox="1"/>
                              <wps:spPr>
                                <a:xfrm>
                                  <a:off x="82068" y="364427"/>
                                  <a:ext cx="716014" cy="289494"/>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1</w:t>
                                    </w:r>
                                  </w:p>
                                </w:txbxContent>
                              </wps:txbx>
                              <wps:bodyPr wrap="square" rtlCol="0">
                                <a:spAutoFit/>
                              </wps:bodyPr>
                            </wps:wsp>
                            <pic:pic xmlns:pic="http://schemas.openxmlformats.org/drawingml/2006/picture">
                              <pic:nvPicPr>
                                <pic:cNvPr id="145" name="图片 145"/>
                                <pic:cNvPicPr>
                                  <a:picLocks noChangeAspect="1"/>
                                </pic:cNvPicPr>
                              </pic:nvPicPr>
                              <pic:blipFill>
                                <a:blip r:embed="rId4"/>
                                <a:stretch>
                                  <a:fillRect/>
                                </a:stretch>
                              </pic:blipFill>
                              <pic:spPr>
                                <a:xfrm>
                                  <a:off x="851431" y="195456"/>
                                  <a:ext cx="181136" cy="313719"/>
                                </a:xfrm>
                                <a:prstGeom prst="rect">
                                  <a:avLst/>
                                </a:prstGeom>
                              </pic:spPr>
                            </pic:pic>
                            <wps:wsp>
                              <wps:cNvPr id="146" name="文本框 27"/>
                              <wps:cNvSpPr txBox="1"/>
                              <wps:spPr>
                                <a:xfrm>
                                  <a:off x="592444" y="0"/>
                                  <a:ext cx="716014" cy="289494"/>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2</w:t>
                                    </w:r>
                                  </w:p>
                                </w:txbxContent>
                              </wps:txbx>
                              <wps:bodyPr wrap="square" rtlCol="0">
                                <a:spAutoFit/>
                              </wps:bodyPr>
                            </wps:wsp>
                            <wps:wsp>
                              <wps:cNvPr id="147" name="直接连接符 147"/>
                              <wps:cNvCnPr/>
                              <wps:spPr>
                                <a:xfrm flipH="1" flipV="1">
                                  <a:off x="910774" y="555200"/>
                                  <a:ext cx="196181" cy="18547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 name="矩形 148"/>
                              <wps:cNvSpPr/>
                              <wps:spPr>
                                <a:xfrm>
                                  <a:off x="1488327" y="521660"/>
                                  <a:ext cx="289523" cy="132261"/>
                                </a:xfrm>
                                <a:prstGeom prst="rect">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9" name="文本框 27"/>
                              <wps:cNvSpPr txBox="1"/>
                              <wps:spPr>
                                <a:xfrm>
                                  <a:off x="1625063" y="425176"/>
                                  <a:ext cx="716188" cy="289553"/>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wps:txbx>
                              <wps:bodyPr wrap="square" rtlCol="0">
                                <a:spAutoFit/>
                              </wps:bodyPr>
                            </wps:wsp>
                            <wps:wsp>
                              <wps:cNvPr id="150" name="矩形 150"/>
                              <wps:cNvSpPr/>
                              <wps:spPr>
                                <a:xfrm>
                                  <a:off x="1488327" y="724424"/>
                                  <a:ext cx="289523" cy="132261"/>
                                </a:xfrm>
                                <a:prstGeom prst="rect">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 name="文本框 27"/>
                              <wps:cNvSpPr txBox="1"/>
                              <wps:spPr>
                                <a:xfrm>
                                  <a:off x="1695182" y="653776"/>
                                  <a:ext cx="784759" cy="289553"/>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wps:txbx>
                              <wps:bodyPr wrap="square" rtlCol="0">
                                <a:spAutoFit/>
                              </wps:bodyPr>
                            </wps:wsp>
                            <wps:wsp>
                              <wps:cNvPr id="152" name="左大括号 152"/>
                              <wps:cNvSpPr/>
                              <wps:spPr>
                                <a:xfrm rot="20443586">
                                  <a:off x="534643" y="1218475"/>
                                  <a:ext cx="219352" cy="711834"/>
                                </a:xfrm>
                                <a:prstGeom prst="leftBrace">
                                  <a:avLst>
                                    <a:gd name="adj1" fmla="val 54220"/>
                                    <a:gd name="adj2" fmla="val 50000"/>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wps:wsp>
                              <wps:cNvPr id="153" name="文本框 22"/>
                              <wps:cNvSpPr txBox="1"/>
                              <wps:spPr>
                                <a:xfrm>
                                  <a:off x="88455" y="1561635"/>
                                  <a:ext cx="529235" cy="198415"/>
                                </a:xfrm>
                                <a:prstGeom prst="rect">
                                  <a:avLst/>
                                </a:prstGeom>
                                <a:noFill/>
                              </wps:spPr>
                              <wps:txbx>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Y</w:t>
                                    </w:r>
                                    <w:r>
                                      <w:rPr>
                                        <w:rFonts w:hint="eastAsia" w:ascii="等线" w:hAnsi="等线" w:eastAsia="等线" w:cs="Times New Roman"/>
                                        <w:color w:val="000000"/>
                                        <w:kern w:val="24"/>
                                        <w:position w:val="-4"/>
                                        <w:sz w:val="16"/>
                                        <w:szCs w:val="16"/>
                                        <w:vertAlign w:val="subscript"/>
                                      </w:rPr>
                                      <w:t>max</w:t>
                                    </w:r>
                                  </w:p>
                                  <w:p>
                                    <w:pPr>
                                      <w:jc w:val="center"/>
                                      <w:rPr>
                                        <w:rFonts w:ascii="等线" w:hAnsi="等线" w:eastAsia="等线" w:cs="Times New Roman"/>
                                        <w:color w:val="000000"/>
                                        <w:kern w:val="24"/>
                                        <w:sz w:val="16"/>
                                        <w:szCs w:val="16"/>
                                      </w:rPr>
                                    </w:pPr>
                                  </w:p>
                                </w:txbxContent>
                              </wps:txbx>
                              <wps:bodyPr wrap="square" lIns="0" tIns="0" rIns="0" bIns="0" rtlCol="0">
                                <a:noAutofit/>
                              </wps:bodyPr>
                            </wps:wsp>
                          </wpg:wgp>
                        </a:graphicData>
                      </a:graphic>
                    </wp:inline>
                  </w:drawing>
                </mc:Choice>
                <mc:Fallback>
                  <w:pict>
                    <v:group id="组合 147" o:spid="_x0000_s1026" o:spt="203" style="height:190.5pt;width:188.8pt;" coordorigin="82068,0" coordsize="2397873,2419351" o:gfxdata="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">
                      <o:lock v:ext="edit" aspectratio="f"/>
                      <v:shape id="流程图: 接点 138" o:spid="_x0000_s1026" o:spt="120" type="#_x0000_t120" style="position:absolute;left:617699;top:1133710;height:116608;width:98695;v-text-anchor:middle;" fillcolor="#A9D18E [1945]" filled="t" stroked="t" coordsize="21600,21600" o:gfxdata="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ScKU6/&#10;AAAA3AAAAA8AAAAAAAAAAQAgAAAAIgAAAGRycy9kb3ducmV2LnhtbFBLAQIUABQAAAAIAIdO4kAz&#10;LwWeOwAAADkAAAAQAAAAAAAAAAEAIAAAAA4BAABkcnMvc2hhcGV4bWwueG1sUEsFBgAAAAAGAAYA&#10;WwEAALgDAAAAAA==&#10;">
                        <v:fill on="t" focussize="0,0"/>
                        <v:stroke weight="1pt" color="#2F528F [3204]" miterlimit="8" joinstyle="miter"/>
                        <v:imagedata o:title=""/>
                        <o:lock v:ext="edit" aspectratio="f"/>
                      </v:shape>
                      <v:shape id="流程图: 接点 139" o:spid="_x0000_s1026" o:spt="120" type="#_x0000_t120" style="position:absolute;left:848523;top:1825148;height:116608;width:98695;v-text-anchor:middle;" fillcolor="#FFE699 [1303]" filled="t" stroked="t" coordsize="21600,21600" o:gfxdata="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3IK8AAAA&#10;3AAAAA8AAAAAAAAAAQAgAAAAIgAAAGRycy9kb3ducmV2LnhtbFBLAQIUABQAAAAIAIdO4kAzLwWe&#10;OwAAADkAAAAQAAAAAAAAAAEAIAAAAAsBAABkcnMvc2hhcGV4bWwueG1sUEsFBgAAAAAGAAYAWwEA&#10;ALUDAAAAAA==&#10;">
                        <v:fill on="t" focussize="0,0"/>
                        <v:stroke weight="1pt" color="#2F528F [3204]" miterlimit="8" joinstyle="miter"/>
                        <v:imagedata o:title=""/>
                        <o:lock v:ext="edit" aspectratio="f"/>
                      </v:shape>
                      <v:shape id="_x0000_s1026" o:spid="_x0000_s1026" o:spt="3" type="#_x0000_t3" style="position:absolute;left:336699;top:1056190;height:1129879;width:1587085;rotation:5898240f;v-text-anchor:middle;" fillcolor="#70AD47 [3209]" filled="t" stroked="f" coordsize="21600,21600" o:gfxdata="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2rWUvQAA&#10;ANwAAAAPAAAAAAAAAAEAIAAAACIAAABkcnMvZG93bnJldi54bWxQSwECFAAUAAAACACHTuJAMy8F&#10;njsAAAA5AAAAEAAAAAAAAAABACAAAAAMAQAAZHJzL3NoYXBleG1sLnhtbFBLBQYAAAAABgAGAFsB&#10;AAC2AwAAAAA=&#10;">
                        <v:fill on="t" opacity="32768f" focussize="0,0"/>
                        <v:stroke on="f" weight="1pt" miterlimit="8" joinstyle="miter"/>
                        <v:imagedata o:title=""/>
                        <o:lock v:ext="edit" aspectratio="f"/>
                      </v:shape>
                      <v:shape id="_x0000_s1026" o:spid="_x0000_s1026" o:spt="3" type="#_x0000_t3" style="position:absolute;left:313412;top:1400133;height:432632;width:1587085;rotation:5898240f;v-text-anchor:middle;" fillcolor="#FFE699 [1303]" filled="t" stroked="f" coordsize="21600,21600" o:gfxdata="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NpCZC8AAAA&#10;3AAAAA8AAAAAAAAAAQAgAAAAIgAAAGRycy9kb3ducmV2LnhtbFBLAQIUABQAAAAIAIdO4kAzLwWe&#10;OwAAADkAAAAQAAAAAAAAAAEAIAAAAAsBAABkcnMvc2hhcGV4bWwueG1sUEsFBgAAAAAGAAYAWwEA&#10;ALUDAAAAAA==&#10;">
                        <v:fill on="t" opacity="32768f" focussize="0,0"/>
                        <v:stroke on="f" weight="1pt" miterlimit="8" joinstyle="miter"/>
                        <v:imagedata o:title=""/>
                        <o:lock v:ext="edit" aspectratio="f"/>
                      </v:shape>
                      <v:line id="_x0000_s1026" o:spid="_x0000_s1026" o:spt="20" style="position:absolute;left:554557;top:864269;flip:x y;height:1555082;width:558253;" filled="f" stroked="t" coordsize="21600,21600" o:gfxdata="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NEqnugAAANwA&#10;AAAPAAAAAAAAAAEAIAAAACIAAABkcnMvZG93bnJldi54bWxQSwECFAAUAAAACACHTuJAMy8FnjsA&#10;AAA5AAAAEAAAAAAAAAABACAAAAAJAQAAZHJzL3NoYXBleG1sLnhtbFBLBQYAAAAABgAGAFsBAACz&#10;AwAAAAA=&#10;">
                        <v:fill on="f" focussize="0,0"/>
                        <v:stroke weight="0.5pt" color="#4472C4 [3204]" miterlimit="8" joinstyle="miter"/>
                        <v:imagedata o:title=""/>
                        <o:lock v:ext="edit" aspectratio="f"/>
                      </v:line>
                      <v:shape id="_x0000_s1026" o:spid="_x0000_s1026" o:spt="75" type="#_x0000_t75" style="position:absolute;left:340879;top:559881;height:313719;width:181136;" filled="f" o:preferrelative="t" stroked="f" coordsize="21600,21600" o:gfxdata="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DcRe74A&#10;AADcAAAADwAAAAAAAAABACAAAAAiAAAAZHJzL2Rvd25yZXYueG1sUEsBAhQAFAAAAAgAh07iQDMv&#10;BZ47AAAAOQAAABAAAAAAAAAAAQAgAAAADQEAAGRycy9zaGFwZXhtbC54bWxQSwUGAAAAAAYABgBb&#10;AQAAtwMAAAAA&#10;">
                        <v:fill on="f" focussize="0,0"/>
                        <v:stroke on="f"/>
                        <v:imagedata r:id="rId4" o:title=""/>
                        <o:lock v:ext="edit" aspectratio="t"/>
                      </v:shape>
                      <v:shape id="文本框 25" o:spid="_x0000_s1026" o:spt="202" type="#_x0000_t202" style="position:absolute;left:82068;top:364427;height:289494;width:716014;" filled="f" stroked="f" coordsize="21600,21600" o:gfxdata="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2wq3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1</w:t>
                              </w:r>
                            </w:p>
                          </w:txbxContent>
                        </v:textbox>
                      </v:shape>
                      <v:shape id="_x0000_s1026" o:spid="_x0000_s1026" o:spt="75" type="#_x0000_t75" style="position:absolute;left:851431;top:195456;height:313719;width:181136;" filled="f" o:preferrelative="t" stroked="f" coordsize="21600,21600" o:gfxdata="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IslL4A&#10;AADcAAAADwAAAAAAAAABACAAAAAiAAAAZHJzL2Rvd25yZXYueG1sUEsBAhQAFAAAAAgAh07iQDMv&#10;BZ47AAAAOQAAABAAAAAAAAAAAQAgAAAADQEAAGRycy9zaGFwZXhtbC54bWxQSwUGAAAAAAYABgBb&#10;AQAAtwMAAAAA&#10;">
                        <v:fill on="f" focussize="0,0"/>
                        <v:stroke on="f"/>
                        <v:imagedata r:id="rId4" o:title=""/>
                        <o:lock v:ext="edit" aspectratio="t"/>
                      </v:shape>
                      <v:shape id="文本框 27" o:spid="_x0000_s1026" o:spt="202" type="#_x0000_t202" style="position:absolute;left:592444;top:0;height:289494;width:716014;" filled="f" stroked="f" coordsize="21600,21600" o:gfxdata="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RTFb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Position 2</w:t>
                              </w:r>
                            </w:p>
                          </w:txbxContent>
                        </v:textbox>
                      </v:shape>
                      <v:line id="_x0000_s1026" o:spid="_x0000_s1026" o:spt="20" style="position:absolute;left:910774;top:555200;flip:x y;height:1854792;width:196181;" filled="f" stroked="t" coordsize="21600,21600" o:gfxdata="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JD6T+5AAAA3AAA&#10;AA8AAAAAAAAAAQAgAAAAIgAAAGRycy9kb3ducmV2LnhtbFBLAQIUABQAAAAIAIdO4kAzLwWeOwAA&#10;ADkAAAAQAAAAAAAAAAEAIAAAAAgBAABkcnMvc2hhcGV4bWwueG1sUEsFBgAAAAAGAAYAWwEAALID&#10;AAAAAA==&#10;">
                        <v:fill on="f" focussize="0,0"/>
                        <v:stroke weight="0.5pt" color="#4472C4 [3204]" miterlimit="8" joinstyle="miter"/>
                        <v:imagedata o:title=""/>
                        <o:lock v:ext="edit" aspectratio="f"/>
                      </v:line>
                      <v:rect id="_x0000_s1026" o:spid="_x0000_s1026" o:spt="1" style="position:absolute;left:1488327;top:521660;height:132261;width:289523;v-text-anchor:middle;" fillcolor="#70AD47 [3209]" filled="t" stroked="f" coordsize="21600,21600" o:gfxdata="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O2D&#10;wcEAAADcAAAADwAAAAAAAAABACAAAAAiAAAAZHJzL2Rvd25yZXYueG1sUEsBAhQAFAAAAAgAh07i&#10;QDMvBZ47AAAAOQAAABAAAAAAAAAAAQAgAAAAEAEAAGRycy9zaGFwZXhtbC54bWxQSwUGAAAAAAYA&#10;BgBbAQAAugMAAAAA&#10;">
                        <v:fill on="t" opacity="32768f" focussize="0,0"/>
                        <v:stroke on="f" weight="1pt" miterlimit="8" joinstyle="miter"/>
                        <v:imagedata o:title=""/>
                        <o:lock v:ext="edit" aspectratio="f"/>
                      </v:rect>
                      <v:shape id="文本框 27" o:spid="_x0000_s1026" o:spt="202" type="#_x0000_t202" style="position:absolute;left:1625063;top:425176;height:289553;width:716188;" filled="f" stroked="f" coordsize="21600,21600" o:gfxdata="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2qU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v:textbox>
                      </v:shape>
                      <v:rect id="_x0000_s1026" o:spid="_x0000_s1026" o:spt="1" style="position:absolute;left:1488327;top:724424;height:132261;width:289523;v-text-anchor:middle;" fillcolor="#FFE699 [1303]" filled="t" stroked="f" coordsize="21600,21600" o:gfxdata="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PVEbC/&#10;AAAA3AAAAA8AAAAAAAAAAQAgAAAAIgAAAGRycy9kb3ducmV2LnhtbFBLAQIUABQAAAAIAIdO4kAz&#10;LwWeOwAAADkAAAAQAAAAAAAAAAEAIAAAAA4BAABkcnMvc2hhcGV4bWwueG1sUEsFBgAAAAAGAAYA&#10;WwEAALgDAAAAAA==&#10;">
                        <v:fill on="t" opacity="32768f" focussize="0,0"/>
                        <v:stroke on="f" weight="1pt" miterlimit="8" joinstyle="miter"/>
                        <v:imagedata o:title=""/>
                        <o:lock v:ext="edit" aspectratio="f"/>
                      </v:rect>
                      <v:shape id="文本框 27" o:spid="_x0000_s1026" o:spt="202" type="#_x0000_t202" style="position:absolute;left:1695182;top:653776;height:289553;width:784759;" filled="f" stroked="f" coordsize="21600,21600" o:gfxdata="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R1P/K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v:textbox>
                      </v:shape>
                      <v:shape id="_x0000_s1026" o:spid="_x0000_s1026" o:spt="87" type="#_x0000_t87" style="position:absolute;left:534643;top:1218475;height:711834;width:219352;rotation:-1263112f;v-text-anchor:middle;" filled="f" stroked="t" coordsize="21600,21600" o:gfxdata="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UY4Lr4A&#10;AADcAAAADwAAAAAAAAABACAAAAAiAAAAZHJzL2Rvd25yZXYueG1sUEsBAhQAFAAAAAgAh07iQDMv&#10;BZ47AAAAOQAAABAAAAAAAAAAAQAgAAAADQEAAGRycy9zaGFwZXhtbC54bWxQSwUGAAAAAAYABgBb&#10;AQAAtwMAAAAA&#10;" adj="3608,10800">
                        <v:fill on="f" focussize="0,0"/>
                        <v:stroke weight="0.5pt" color="#FF0000 [3204]" miterlimit="8" joinstyle="miter"/>
                        <v:imagedata o:title=""/>
                        <o:lock v:ext="edit" aspectratio="f"/>
                      </v:shape>
                      <v:shape id="文本框 22" o:spid="_x0000_s1026" o:spt="202" type="#_x0000_t202" style="position:absolute;left:88455;top:1561635;height:198415;width:529235;" filled="f" stroked="f" coordsize="21600,21600" o:gfxdata="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ecI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Y</w:t>
                              </w:r>
                              <w:r>
                                <w:rPr>
                                  <w:rFonts w:hint="eastAsia" w:ascii="等线" w:hAnsi="等线" w:eastAsia="等线" w:cs="Times New Roman"/>
                                  <w:color w:val="000000"/>
                                  <w:kern w:val="24"/>
                                  <w:position w:val="-4"/>
                                  <w:sz w:val="16"/>
                                  <w:szCs w:val="16"/>
                                  <w:vertAlign w:val="subscript"/>
                                </w:rPr>
                                <w:t>max</w:t>
                              </w:r>
                            </w:p>
                            <w:p>
                              <w:pPr>
                                <w:jc w:val="center"/>
                                <w:rPr>
                                  <w:rFonts w:ascii="等线" w:hAnsi="等线" w:eastAsia="等线" w:cs="Times New Roman"/>
                                  <w:color w:val="000000"/>
                                  <w:kern w:val="24"/>
                                  <w:sz w:val="16"/>
                                  <w:szCs w:val="16"/>
                                </w:rPr>
                              </w:pPr>
                            </w:p>
                          </w:txbxContent>
                        </v:textbox>
                      </v:shape>
                      <w10:wrap type="none"/>
                      <w10:anchorlock/>
                    </v:group>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pStyle w:val="20"/>
              <w:numPr>
                <w:ilvl w:val="0"/>
                <w:numId w:val="5"/>
              </w:numPr>
              <w:ind w:firstLineChars="0"/>
              <w:jc w:val="center"/>
              <w:rPr>
                <w:rFonts w:ascii="Times New Roman" w:hAnsi="Times New Roman" w:cs="Times New Roman" w:eastAsiaTheme="minorEastAsia"/>
                <w:sz w:val="20"/>
                <w:szCs w:val="21"/>
              </w:rPr>
            </w:pPr>
            <w:r>
              <w:rPr>
                <w:rFonts w:ascii="Times New Roman" w:hAnsi="Times New Roman" w:cs="Times New Roman" w:eastAsiaTheme="minorEastAsia"/>
                <w:sz w:val="20"/>
                <w:szCs w:val="21"/>
              </w:rPr>
              <w:t>sub-configuration 3-1 sensing beam is within</w:t>
            </w:r>
            <w:r>
              <w:rPr>
                <w:rFonts w:hint="eastAsia" w:ascii="Times New Roman" w:hAnsi="Times New Roman" w:cs="Times New Roman" w:eastAsiaTheme="minorEastAsia"/>
                <w:sz w:val="20"/>
                <w:szCs w:val="21"/>
              </w:rPr>
              <w:t xml:space="preserve"> t</w:t>
            </w:r>
            <w:r>
              <w:rPr>
                <w:rFonts w:ascii="Times New Roman" w:hAnsi="Times New Roman" w:cs="Times New Roman" w:eastAsiaTheme="minorEastAsia"/>
                <w:sz w:val="20"/>
                <w:szCs w:val="21"/>
              </w:rPr>
              <w:t>ransmission beam</w:t>
            </w:r>
          </w:p>
        </w:tc>
        <w:tc>
          <w:tcPr>
            <w:tcW w:w="4148" w:type="dxa"/>
          </w:tcPr>
          <w:p>
            <w:pPr>
              <w:jc w:val="center"/>
              <w:rPr>
                <w:rFonts w:ascii="Times New Roman" w:hAnsi="Times New Roman" w:cs="Times New Roman" w:eastAsiaTheme="minorEastAsia"/>
                <w:sz w:val="20"/>
                <w:szCs w:val="21"/>
              </w:rPr>
            </w:pPr>
            <w:r>
              <w:rPr>
                <w:rFonts w:hint="eastAsia" w:ascii="Times New Roman" w:hAnsi="Times New Roman" w:cs="Times New Roman" w:eastAsiaTheme="minorEastAsia"/>
                <w:sz w:val="20"/>
                <w:szCs w:val="21"/>
              </w:rPr>
              <w:t>(</w:t>
            </w:r>
            <w:r>
              <w:rPr>
                <w:rFonts w:ascii="Times New Roman" w:hAnsi="Times New Roman" w:cs="Times New Roman" w:eastAsiaTheme="minorEastAsia"/>
                <w:sz w:val="20"/>
                <w:szCs w:val="21"/>
              </w:rPr>
              <w:t>b) sub-configuration 3-2</w:t>
            </w:r>
            <w:r>
              <w:rPr>
                <w:rFonts w:hint="eastAsia" w:ascii="Times New Roman" w:hAnsi="Times New Roman" w:cs="Times New Roman" w:eastAsiaTheme="minorEastAsia"/>
                <w:sz w:val="20"/>
                <w:szCs w:val="21"/>
              </w:rPr>
              <w:t xml:space="preserve"> t</w:t>
            </w:r>
            <w:r>
              <w:rPr>
                <w:rFonts w:ascii="Times New Roman" w:hAnsi="Times New Roman" w:cs="Times New Roman" w:eastAsiaTheme="minorEastAsia"/>
                <w:sz w:val="20"/>
                <w:szCs w:val="21"/>
              </w:rPr>
              <w:t>ransmission beam is within sensing</w:t>
            </w:r>
            <w:r>
              <w:rPr>
                <w:rFonts w:hint="eastAsia" w:ascii="Times New Roman" w:hAnsi="Times New Roman" w:cs="Times New Roman" w:eastAsiaTheme="minorEastAsia"/>
                <w:sz w:val="20"/>
                <w:szCs w:val="21"/>
              </w:rPr>
              <w:t xml:space="preserve"> </w:t>
            </w:r>
            <w:r>
              <w:rPr>
                <w:rFonts w:ascii="Times New Roman" w:hAnsi="Times New Roman" w:cs="Times New Roman" w:eastAsiaTheme="minorEastAsia"/>
                <w:sz w:val="20"/>
                <w:szCs w:val="21"/>
              </w:rPr>
              <w:t>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2"/>
          </w:tcPr>
          <w:p>
            <w:pPr>
              <w:jc w:val="center"/>
              <w:rPr>
                <w:rFonts w:ascii="Times New Roman" w:hAnsi="Times New Roman" w:cs="Times New Roman" w:eastAsiaTheme="minorEastAsia"/>
              </w:rPr>
            </w:pPr>
            <w:r>
              <w:rPr>
                <w:rFonts w:ascii="Times New Roman" w:hAnsi="Times New Roman" w:cs="Times New Roman" w:eastAsiaTheme="minorEastAsia"/>
              </w:rPr>
              <w:t>Figure 2. configuration 3- different shape and aligned direction</w:t>
            </w:r>
          </w:p>
        </w:tc>
      </w:tr>
    </w:tbl>
    <w:p>
      <w:pPr>
        <w:rPr>
          <w:rFonts w:ascii="Times New Roman" w:hAnsi="Times New Roman" w:cs="Times New Roman" w:eastAsiaTheme="minorEastAsia"/>
        </w:rPr>
      </w:pPr>
      <w:r>
        <w:rPr>
          <w:rFonts w:hint="eastAsia" w:ascii="Times New Roman" w:hAnsi="Times New Roman" w:cs="Times New Roman" w:eastAsiaTheme="minorEastAsia"/>
        </w:rPr>
        <w:t>I</w:t>
      </w:r>
      <w:r>
        <w:rPr>
          <w:rFonts w:ascii="Times New Roman" w:hAnsi="Times New Roman" w:cs="Times New Roman" w:eastAsiaTheme="minorEastAsia"/>
        </w:rPr>
        <w:t>n figure 2(b), transmission beam is completely covered by sensing beam. Then sensed interfering zone is enlarged, and the transmit power determined by conventional LBT process is conservative due to the transmission gain is less than sensing gain in almost all directions. It is possible to allow transmitter to boost its power to compensate the gap of gain of sensing beam over transmission beam without violating regulations. However, there is no way to know about this gap information due to not knowing about direction of interfered neighbor. It can be seen that performance loss is maximized at the direction where the gap of gain between two beams is maximal.</w:t>
      </w:r>
    </w:p>
    <w:p>
      <w:pPr>
        <w:rPr>
          <w:rFonts w:ascii="Times New Roman" w:hAnsi="Times New Roman" w:cs="Times New Roman" w:eastAsiaTheme="minorEastAsia"/>
        </w:rPr>
      </w:pPr>
      <w:r>
        <w:rPr>
          <w:rFonts w:hint="eastAsia" w:ascii="Times New Roman" w:hAnsi="Times New Roman" w:cs="Times New Roman" w:eastAsiaTheme="minorEastAsia"/>
        </w:rPr>
        <w:t>F</w:t>
      </w:r>
      <w:r>
        <w:rPr>
          <w:rFonts w:ascii="Times New Roman" w:hAnsi="Times New Roman" w:cs="Times New Roman" w:eastAsiaTheme="minorEastAsia"/>
        </w:rPr>
        <w:t xml:space="preserve">rom the above analysis, there is simple way for configuration 2 to indicate the difference between sensing beam and transmission beam in order to predict the performance. In comparison, it is difficult for configuration 3 to indicate the difference between sensing beam and transmission beam. However, sub-configuration 3-2 might facilitate implementation in some cases, for example, covering multiple transmission beams with single sensing beam in order to reduce complexity and cost. </w:t>
      </w:r>
    </w:p>
    <w:p>
      <w:pPr>
        <w:rPr>
          <w:rFonts w:ascii="Times New Roman" w:hAnsi="Times New Roman" w:cs="Times New Roman" w:eastAsiaTheme="minorEastAsia"/>
        </w:rPr>
      </w:pPr>
      <w:r>
        <w:rPr>
          <w:rFonts w:ascii="Times New Roman" w:hAnsi="Times New Roman" w:cs="Times New Roman" w:eastAsiaTheme="minorEastAsia"/>
        </w:rPr>
        <w:t>A more general configuration is depicted in figure 3, without limiting the shapes and directions of two beams. By identifying the maximal transmission-over-sensing gain(X</w:t>
      </w:r>
      <w:r>
        <w:rPr>
          <w:rFonts w:ascii="Times New Roman" w:hAnsi="Times New Roman" w:cs="Times New Roman" w:eastAsiaTheme="minorEastAsia"/>
          <w:vertAlign w:val="subscript"/>
        </w:rPr>
        <w:t>max</w:t>
      </w:r>
      <w:r>
        <w:rPr>
          <w:rFonts w:ascii="Times New Roman" w:hAnsi="Times New Roman" w:cs="Times New Roman" w:eastAsiaTheme="minorEastAsia"/>
        </w:rPr>
        <w:t xml:space="preserve"> dB) and maximal sensing-over-transmission gain(Y</w:t>
      </w:r>
      <w:r>
        <w:rPr>
          <w:rFonts w:ascii="Times New Roman" w:hAnsi="Times New Roman" w:cs="Times New Roman" w:eastAsiaTheme="minorEastAsia"/>
          <w:vertAlign w:val="subscript"/>
        </w:rPr>
        <w:t>max</w:t>
      </w:r>
      <w:r>
        <w:rPr>
          <w:rFonts w:ascii="Times New Roman" w:hAnsi="Times New Roman" w:cs="Times New Roman" w:eastAsiaTheme="minorEastAsia"/>
        </w:rPr>
        <w:t xml:space="preserve"> dB), the maximum performance loss is (X</w:t>
      </w:r>
      <w:r>
        <w:rPr>
          <w:rFonts w:ascii="Times New Roman" w:hAnsi="Times New Roman" w:cs="Times New Roman" w:eastAsiaTheme="minorEastAsia"/>
          <w:vertAlign w:val="subscript"/>
        </w:rPr>
        <w:t>max</w:t>
      </w:r>
      <w:r>
        <w:rPr>
          <w:rFonts w:ascii="Times New Roman" w:hAnsi="Times New Roman" w:cs="Times New Roman" w:eastAsiaTheme="minorEastAsia"/>
        </w:rPr>
        <w:t xml:space="preserve"> + Y</w:t>
      </w:r>
      <w:r>
        <w:rPr>
          <w:rFonts w:ascii="Times New Roman" w:hAnsi="Times New Roman" w:cs="Times New Roman" w:eastAsiaTheme="minorEastAsia"/>
          <w:vertAlign w:val="subscript"/>
        </w:rPr>
        <w:t>max</w:t>
      </w:r>
      <w:r>
        <w:rPr>
          <w:rFonts w:ascii="Times New Roman" w:hAnsi="Times New Roman" w:cs="Times New Roman" w:eastAsiaTheme="minorEastAsia"/>
        </w:rPr>
        <w:t>)dB</w:t>
      </w:r>
      <w:r>
        <w:rPr>
          <w:rFonts w:hint="eastAsia" w:ascii="Times New Roman" w:hAnsi="Times New Roman" w:cs="Times New Roman" w:eastAsiaTheme="minorEastAsia"/>
        </w:rPr>
        <w:t>,</w:t>
      </w:r>
      <w:r>
        <w:rPr>
          <w:rFonts w:ascii="Times New Roman" w:hAnsi="Times New Roman" w:cs="Times New Roman" w:eastAsiaTheme="minorEastAsia"/>
        </w:rPr>
        <w:t xml:space="preserve"> and the average performance loss is determined by the correlation of these two beams. It can be seen that for sub-configuration 3-1 X</w:t>
      </w:r>
      <w:r>
        <w:rPr>
          <w:rFonts w:ascii="Times New Roman" w:hAnsi="Times New Roman" w:cs="Times New Roman" w:eastAsiaTheme="minorEastAsia"/>
          <w:vertAlign w:val="subscript"/>
        </w:rPr>
        <w:t>max</w:t>
      </w:r>
      <w:r>
        <w:rPr>
          <w:rFonts w:ascii="Times New Roman" w:hAnsi="Times New Roman" w:cs="Times New Roman" w:eastAsiaTheme="minorEastAsia"/>
        </w:rPr>
        <w:t xml:space="preserve"> is equal to 0, and for sub-configuration 3-2 Y</w:t>
      </w:r>
      <w:r>
        <w:rPr>
          <w:rFonts w:ascii="Times New Roman" w:hAnsi="Times New Roman" w:cs="Times New Roman" w:eastAsiaTheme="minorEastAsia"/>
          <w:vertAlign w:val="subscript"/>
        </w:rPr>
        <w:t>max</w:t>
      </w:r>
      <w:r>
        <w:rPr>
          <w:rFonts w:ascii="Times New Roman" w:hAnsi="Times New Roman" w:cs="Times New Roman" w:eastAsiaTheme="minorEastAsia"/>
        </w:rPr>
        <w:t xml:space="preserve"> is equal to 0.</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jc w:val="center"/>
              <w:rPr>
                <w:rFonts w:ascii="Times New Roman" w:hAnsi="Times New Roman" w:cs="Times New Roman" w:eastAsiaTheme="minorEastAsia"/>
              </w:rPr>
            </w:pPr>
            <w:r>
              <w:rPr>
                <w:rFonts w:ascii="Times New Roman" w:hAnsi="Times New Roman" w:cs="Times New Roman" w:eastAsiaTheme="minorEastAsia"/>
              </w:rPr>
              <mc:AlternateContent>
                <mc:Choice Requires="wpg">
                  <w:drawing>
                    <wp:inline distT="0" distB="0" distL="0" distR="0">
                      <wp:extent cx="2513330" cy="1680210"/>
                      <wp:effectExtent l="0" t="0" r="0" b="0"/>
                      <wp:docPr id="94" name="组合 88"/>
                      <wp:cNvGraphicFramePr/>
                      <a:graphic xmlns:a="http://schemas.openxmlformats.org/drawingml/2006/main">
                        <a:graphicData uri="http://schemas.microsoft.com/office/word/2010/wordprocessingGroup">
                          <wpg:wgp>
                            <wpg:cNvGrpSpPr/>
                            <wpg:grpSpPr>
                              <a:xfrm>
                                <a:off x="0" y="0"/>
                                <a:ext cx="2513593" cy="1680298"/>
                                <a:chOff x="0" y="152164"/>
                                <a:chExt cx="2513593" cy="1680298"/>
                              </a:xfrm>
                            </wpg:grpSpPr>
                            <wps:wsp>
                              <wps:cNvPr id="95" name="流程图: 接点 95"/>
                              <wps:cNvSpPr/>
                              <wps:spPr>
                                <a:xfrm>
                                  <a:off x="667055" y="1330397"/>
                                  <a:ext cx="95725" cy="94636"/>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椭圆 96"/>
                              <wps:cNvSpPr/>
                              <wps:spPr>
                                <a:xfrm rot="5400000">
                                  <a:off x="229" y="437288"/>
                                  <a:ext cx="1586949" cy="1129646"/>
                                </a:xfrm>
                                <a:prstGeom prst="ellipse">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 name="椭圆 98"/>
                              <wps:cNvSpPr/>
                              <wps:spPr>
                                <a:xfrm rot="6327391">
                                  <a:off x="194868" y="822716"/>
                                  <a:ext cx="1586949" cy="432543"/>
                                </a:xfrm>
                                <a:prstGeom prst="ellipse">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直接连接符 99"/>
                              <wps:cNvCnPr/>
                              <wps:spPr>
                                <a:xfrm flipH="1" flipV="1">
                                  <a:off x="510843" y="152204"/>
                                  <a:ext cx="265433" cy="164806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flipV="1">
                                  <a:off x="775105" y="152164"/>
                                  <a:ext cx="522797" cy="16382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1522183" y="782411"/>
                                  <a:ext cx="289464" cy="132250"/>
                                </a:xfrm>
                                <a:prstGeom prst="rect">
                                  <a:avLst/>
                                </a:prstGeom>
                                <a:solidFill>
                                  <a:schemeClr val="accent6">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文本框 27"/>
                              <wps:cNvSpPr txBox="1"/>
                              <wps:spPr>
                                <a:xfrm>
                                  <a:off x="1658891" y="685935"/>
                                  <a:ext cx="716041" cy="289528"/>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wps:txbx>
                              <wps:bodyPr wrap="square" rtlCol="0">
                                <a:spAutoFit/>
                              </wps:bodyPr>
                            </wps:wsp>
                            <wps:wsp>
                              <wps:cNvPr id="103" name="矩形 103"/>
                              <wps:cNvSpPr/>
                              <wps:spPr>
                                <a:xfrm>
                                  <a:off x="1522183" y="985158"/>
                                  <a:ext cx="289464" cy="132250"/>
                                </a:xfrm>
                                <a:prstGeom prst="rect">
                                  <a:avLst/>
                                </a:prstGeom>
                                <a:solidFill>
                                  <a:schemeClr val="accent4">
                                    <a:lumMod val="40000"/>
                                    <a:lumOff val="60000"/>
                                    <a:alpha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文本框 27"/>
                              <wps:cNvSpPr txBox="1"/>
                              <wps:spPr>
                                <a:xfrm>
                                  <a:off x="1728996" y="914516"/>
                                  <a:ext cx="784597" cy="289528"/>
                                </a:xfrm>
                                <a:prstGeom prst="rect">
                                  <a:avLst/>
                                </a:prstGeom>
                                <a:noFill/>
                              </wps:spPr>
                              <wps:txbx>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wps:txbx>
                              <wps:bodyPr wrap="square" rtlCol="0">
                                <a:spAutoFit/>
                              </wps:bodyPr>
                            </wps:wsp>
                            <wps:wsp>
                              <wps:cNvPr id="105" name="左大括号 105"/>
                              <wps:cNvSpPr/>
                              <wps:spPr>
                                <a:xfrm rot="21004900">
                                  <a:off x="316307" y="359219"/>
                                  <a:ext cx="219306" cy="1082512"/>
                                </a:xfrm>
                                <a:prstGeom prst="leftBrace">
                                  <a:avLst>
                                    <a:gd name="adj1" fmla="val 54220"/>
                                    <a:gd name="adj2" fmla="val 50000"/>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wps:wsp>
                              <wps:cNvPr id="106" name="文本框 22"/>
                              <wps:cNvSpPr txBox="1"/>
                              <wps:spPr>
                                <a:xfrm>
                                  <a:off x="0" y="847598"/>
                                  <a:ext cx="404909" cy="172791"/>
                                </a:xfrm>
                                <a:prstGeom prst="rect">
                                  <a:avLst/>
                                </a:prstGeom>
                                <a:noFill/>
                              </wps:spPr>
                              <wps:txbx>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Y</w:t>
                                    </w:r>
                                    <w:r>
                                      <w:rPr>
                                        <w:rFonts w:hint="eastAsia" w:ascii="等线" w:hAnsi="等线" w:eastAsia="等线" w:cs="Times New Roman"/>
                                        <w:color w:val="000000"/>
                                        <w:kern w:val="24"/>
                                        <w:position w:val="-4"/>
                                        <w:sz w:val="16"/>
                                        <w:szCs w:val="16"/>
                                        <w:vertAlign w:val="subscript"/>
                                      </w:rPr>
                                      <w:t>max</w:t>
                                    </w:r>
                                  </w:p>
                                </w:txbxContent>
                              </wps:txbx>
                              <wps:bodyPr wrap="square" lIns="0" tIns="0" rIns="0" bIns="0" rtlCol="0">
                                <a:noAutofit/>
                              </wps:bodyPr>
                            </wps:wsp>
                            <wps:wsp>
                              <wps:cNvPr id="107" name="文本框 23"/>
                              <wps:cNvSpPr txBox="1"/>
                              <wps:spPr>
                                <a:xfrm>
                                  <a:off x="1261874" y="399543"/>
                                  <a:ext cx="405130" cy="198120"/>
                                </a:xfrm>
                                <a:prstGeom prst="rect">
                                  <a:avLst/>
                                </a:prstGeom>
                                <a:noFill/>
                              </wps:spPr>
                              <wps:txbx>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X</w:t>
                                    </w:r>
                                    <w:r>
                                      <w:rPr>
                                        <w:rFonts w:hint="eastAsia" w:ascii="等线" w:hAnsi="等线" w:eastAsia="等线" w:cs="Times New Roman"/>
                                        <w:color w:val="000000"/>
                                        <w:kern w:val="24"/>
                                        <w:position w:val="-4"/>
                                        <w:sz w:val="16"/>
                                        <w:szCs w:val="16"/>
                                        <w:vertAlign w:val="subscript"/>
                                      </w:rPr>
                                      <w:t>max</w:t>
                                    </w:r>
                                  </w:p>
                                </w:txbxContent>
                              </wps:txbx>
                              <wps:bodyPr wrap="square" lIns="0" tIns="0" rIns="0" bIns="0" rtlCol="0">
                                <a:spAutoFit/>
                              </wps:bodyPr>
                            </wps:wsp>
                            <wps:wsp>
                              <wps:cNvPr id="108" name="左大括号 108"/>
                              <wps:cNvSpPr/>
                              <wps:spPr>
                                <a:xfrm rot="12062147">
                                  <a:off x="1306488" y="343655"/>
                                  <a:ext cx="66891" cy="238142"/>
                                </a:xfrm>
                                <a:prstGeom prst="leftBrace">
                                  <a:avLst>
                                    <a:gd name="adj1" fmla="val 54220"/>
                                    <a:gd name="adj2" fmla="val 50000"/>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wps:wsp>
                              <wps:cNvPr id="109" name="流程图: 接点 109"/>
                              <wps:cNvSpPr/>
                              <wps:spPr>
                                <a:xfrm>
                                  <a:off x="1155043" y="448173"/>
                                  <a:ext cx="95725" cy="94636"/>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 name="流程图: 接点 110"/>
                              <wps:cNvSpPr/>
                              <wps:spPr>
                                <a:xfrm>
                                  <a:off x="489852" y="253785"/>
                                  <a:ext cx="95725" cy="94636"/>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流程图: 接点 111"/>
                              <wps:cNvSpPr/>
                              <wps:spPr>
                                <a:xfrm>
                                  <a:off x="1202313" y="285055"/>
                                  <a:ext cx="95725" cy="94636"/>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id="组合 88" o:spid="_x0000_s1026" o:spt="203" style="height:132.3pt;width:197.9pt;" coordorigin="0,152164" coordsize="2513593,1680298" o:gfxdata="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">
                      <o:lock v:ext="edit" aspectratio="f"/>
                      <v:shape id="流程图: 接点 95" o:spid="_x0000_s1026" o:spt="120" type="#_x0000_t120" style="position:absolute;left:667055;top:1330397;height:94636;width:95725;v-text-anchor:middle;" filled="f" stroked="t" coordsize="21600,21600" o:gfxdata="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fFF8b4A&#10;AADbAAAADwAAAAAAAAABACAAAAAiAAAAZHJzL2Rvd25yZXYueG1sUEsBAhQAFAAAAAgAh07iQDMv&#10;BZ47AAAAOQAAABAAAAAAAAAAAQAgAAAADQEAAGRycy9zaGFwZXhtbC54bWxQSwUGAAAAAAYABgBb&#10;AQAAtwMAAAAA&#10;">
                        <v:fill on="f" focussize="0,0"/>
                        <v:stroke weight="1pt" color="#2F528F [3204]" miterlimit="8" joinstyle="miter"/>
                        <v:imagedata o:title=""/>
                        <o:lock v:ext="edit" aspectratio="f"/>
                      </v:shape>
                      <v:shape id="_x0000_s1026" o:spid="_x0000_s1026" o:spt="3" type="#_x0000_t3" style="position:absolute;left:229;top:437288;height:1129646;width:1586949;rotation:5898240f;v-text-anchor:middle;" fillcolor="#70AD47 [3209]" filled="t" stroked="f" coordsize="21600,21600" o:gfxdata="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e1VLsAAADb&#10;AAAADwAAAAAAAAABACAAAAAiAAAAZHJzL2Rvd25yZXYueG1sUEsBAhQAFAAAAAgAh07iQDMvBZ47&#10;AAAAOQAAABAAAAAAAAAAAQAgAAAACgEAAGRycy9zaGFwZXhtbC54bWxQSwUGAAAAAAYABgBbAQAA&#10;tAMAAAAA&#10;">
                        <v:fill on="t" opacity="32768f" focussize="0,0"/>
                        <v:stroke on="f" weight="1pt" miterlimit="8" joinstyle="miter"/>
                        <v:imagedata o:title=""/>
                        <o:lock v:ext="edit" aspectratio="f"/>
                      </v:shape>
                      <v:shape id="_x0000_s1026" o:spid="_x0000_s1026" o:spt="3" type="#_x0000_t3" style="position:absolute;left:194868;top:822716;height:432543;width:1586949;rotation:6911198f;v-text-anchor:middle;" fillcolor="#FFE699 [1303]" filled="t" stroked="f" coordsize="21600,21600" o:gfxdata="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ALIitwAAANsAAAAP&#10;AAAAAAAAAAEAIAAAACIAAABkcnMvZG93bnJldi54bWxQSwECFAAUAAAACACHTuJAMy8FnjsAAAA5&#10;AAAAEAAAAAAAAAABACAAAAAGAQAAZHJzL3NoYXBleG1sLnhtbFBLBQYAAAAABgAGAFsBAACwAwAA&#10;AAA=&#10;">
                        <v:fill on="t" opacity="32768f" focussize="0,0"/>
                        <v:stroke on="f" weight="1pt" miterlimit="8" joinstyle="miter"/>
                        <v:imagedata o:title=""/>
                        <o:lock v:ext="edit" aspectratio="f"/>
                      </v:shape>
                      <v:line id="_x0000_s1026" o:spid="_x0000_s1026" o:spt="20" style="position:absolute;left:510843;top:152204;flip:x y;height:1648061;width:265433;" filled="f" stroked="t" coordsize="21600,21600" o:gfxdata="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Gr6CugAAANsA&#10;AAAPAAAAAAAAAAEAIAAAACIAAABkcnMvZG93bnJldi54bWxQSwECFAAUAAAACACHTuJAMy8FnjsA&#10;AAA5AAAAEAAAAAAAAAABACAAAAAJAQAAZHJzL3NoYXBleG1sLnhtbFBLBQYAAAAABgAGAFsBAACz&#10;AwAAAAA=&#10;">
                        <v:fill on="f" focussize="0,0"/>
                        <v:stroke weight="0.5pt" color="#4472C4 [3204]" miterlimit="8" joinstyle="miter"/>
                        <v:imagedata o:title=""/>
                        <o:lock v:ext="edit" aspectratio="f"/>
                      </v:line>
                      <v:line id="_x0000_s1026" o:spid="_x0000_s1026" o:spt="20" style="position:absolute;left:775105;top:152164;flip:y;height:1638266;width:522797;" filled="f" stroked="t" coordsize="21600,21600" o:gfxdata="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ByAlL4A&#10;AADcAAAADwAAAAAAAAABACAAAAAiAAAAZHJzL2Rvd25yZXYueG1sUEsBAhQAFAAAAAgAh07iQDMv&#10;BZ47AAAAOQAAABAAAAAAAAAAAQAgAAAADQEAAGRycy9zaGFwZXhtbC54bWxQSwUGAAAAAAYABgBb&#10;AQAAtwMAAAAA&#10;">
                        <v:fill on="f" focussize="0,0"/>
                        <v:stroke weight="0.5pt" color="#4472C4 [3204]" miterlimit="8" joinstyle="miter"/>
                        <v:imagedata o:title=""/>
                        <o:lock v:ext="edit" aspectratio="f"/>
                      </v:line>
                      <v:rect id="_x0000_s1026" o:spid="_x0000_s1026" o:spt="1" style="position:absolute;left:1522183;top:782411;height:132250;width:289464;v-text-anchor:middle;" fillcolor="#70AD47 [3209]" filled="t" stroked="f" coordsize="21600,21600" o:gfxdata="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72TnL4A&#10;AADcAAAADwAAAAAAAAABACAAAAAiAAAAZHJzL2Rvd25yZXYueG1sUEsBAhQAFAAAAAgAh07iQDMv&#10;BZ47AAAAOQAAABAAAAAAAAAAAQAgAAAADQEAAGRycy9zaGFwZXhtbC54bWxQSwUGAAAAAAYABgBb&#10;AQAAtwMAAAAA&#10;">
                        <v:fill on="t" opacity="32768f" focussize="0,0"/>
                        <v:stroke on="f" weight="1pt" miterlimit="8" joinstyle="miter"/>
                        <v:imagedata o:title=""/>
                        <o:lock v:ext="edit" aspectratio="f"/>
                      </v:rect>
                      <v:shape id="文本框 27" o:spid="_x0000_s1026" o:spt="202" type="#_x0000_t202" style="position:absolute;left:1658891;top:685935;height:289528;width:716041;" filled="f" stroked="f" coordsize="21600,21600" o:gfxdata="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cUjp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Sensing</w:t>
                              </w:r>
                            </w:p>
                          </w:txbxContent>
                        </v:textbox>
                      </v:shape>
                      <v:rect id="_x0000_s1026" o:spid="_x0000_s1026" o:spt="1" style="position:absolute;left:1522183;top:985158;height:132250;width:289464;v-text-anchor:middle;" fillcolor="#FFE699 [1303]" filled="t" stroked="f" coordsize="21600,21600" o:gfxdata="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LSg2rsAAADc&#10;AAAADwAAAAAAAAABACAAAAAiAAAAZHJzL2Rvd25yZXYueG1sUEsBAhQAFAAAAAgAh07iQDMvBZ47&#10;AAAAOQAAABAAAAAAAAAAAQAgAAAACgEAAGRycy9zaGFwZXhtbC54bWxQSwUGAAAAAAYABgBbAQAA&#10;tAMAAAAA&#10;">
                        <v:fill on="t" opacity="32768f" focussize="0,0"/>
                        <v:stroke on="f" weight="1pt" miterlimit="8" joinstyle="miter"/>
                        <v:imagedata o:title=""/>
                        <o:lock v:ext="edit" aspectratio="f"/>
                      </v:rect>
                      <v:shape id="文本框 27" o:spid="_x0000_s1026" o:spt="202" type="#_x0000_t202" style="position:absolute;left:1728996;top:914516;height:289528;width:784597;" filled="f" stroked="f" coordsize="21600,21600" o:gfxdata="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sbN3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jc w:val="center"/>
                                <w:rPr>
                                  <w:rFonts w:ascii="等线" w:hAnsi="等线" w:eastAsia="等线" w:cs="Times New Roman"/>
                                  <w:color w:val="000000"/>
                                  <w:kern w:val="24"/>
                                  <w:sz w:val="16"/>
                                  <w:szCs w:val="16"/>
                                </w:rPr>
                              </w:pPr>
                              <w:r>
                                <w:rPr>
                                  <w:rFonts w:hint="eastAsia" w:ascii="等线" w:hAnsi="等线" w:eastAsia="等线" w:cs="Times New Roman"/>
                                  <w:color w:val="000000"/>
                                  <w:kern w:val="24"/>
                                  <w:sz w:val="16"/>
                                  <w:szCs w:val="16"/>
                                </w:rPr>
                                <w:t>Transmission</w:t>
                              </w:r>
                            </w:p>
                          </w:txbxContent>
                        </v:textbox>
                      </v:shape>
                      <v:shape id="_x0000_s1026" o:spid="_x0000_s1026" o:spt="87" type="#_x0000_t87" style="position:absolute;left:316307;top:359219;height:1082512;width:219306;rotation:-650008f;v-text-anchor:middle;" filled="f" stroked="t" coordsize="21600,21600" o:gfxdata="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AI9uy8AAAA&#10;3AAAAA8AAAAAAAAAAQAgAAAAIgAAAGRycy9kb3ducmV2LnhtbFBLAQIUABQAAAAIAIdO4kAzLwWe&#10;OwAAADkAAAAQAAAAAAAAAAEAIAAAAAsBAABkcnMvc2hhcGV4bWwueG1sUEsFBgAAAAAGAAYAWwEA&#10;ALUDAAAAAA==&#10;" adj="2372,10800">
                        <v:fill on="f" focussize="0,0"/>
                        <v:stroke weight="0.5pt" color="#FF0000 [3204]" miterlimit="8" joinstyle="miter"/>
                        <v:imagedata o:title=""/>
                        <o:lock v:ext="edit" aspectratio="f"/>
                      </v:shape>
                      <v:shape id="文本框 22" o:spid="_x0000_s1026" o:spt="202" type="#_x0000_t202" style="position:absolute;left:0;top:847598;height:172791;width:404909;" filled="f" stroked="f" coordsize="21600,21600" o:gfxdata="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la42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Y</w:t>
                              </w:r>
                              <w:r>
                                <w:rPr>
                                  <w:rFonts w:hint="eastAsia" w:ascii="等线" w:hAnsi="等线" w:eastAsia="等线" w:cs="Times New Roman"/>
                                  <w:color w:val="000000"/>
                                  <w:kern w:val="24"/>
                                  <w:position w:val="-4"/>
                                  <w:sz w:val="16"/>
                                  <w:szCs w:val="16"/>
                                  <w:vertAlign w:val="subscript"/>
                                </w:rPr>
                                <w:t>max</w:t>
                              </w:r>
                            </w:p>
                          </w:txbxContent>
                        </v:textbox>
                      </v:shape>
                      <v:shape id="文本框 23" o:spid="_x0000_s1026" o:spt="202" type="#_x0000_t202" style="position:absolute;left:1261874;top:399543;height:198120;width:405130;" filled="f" stroked="f" coordsize="21600,21600" o:gfxdata="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K84Er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mso-fit-shape-to-text:t;">
                          <w:txbxContent>
                            <w:p>
                              <w:pPr>
                                <w:jc w:val="center"/>
                                <w:rPr>
                                  <w:rFonts w:ascii="等线" w:hAnsi="等线" w:eastAsia="等线" w:cs="Times New Roman"/>
                                  <w:color w:val="000000"/>
                                  <w:kern w:val="24"/>
                                  <w:sz w:val="16"/>
                                  <w:szCs w:val="16"/>
                                </w:rPr>
                              </w:pPr>
                              <w:r>
                                <w:rPr>
                                  <w:rFonts w:ascii="等线" w:hAnsi="等线" w:eastAsia="等线" w:cs="Times New Roman"/>
                                  <w:color w:val="000000"/>
                                  <w:kern w:val="24"/>
                                  <w:sz w:val="16"/>
                                  <w:szCs w:val="16"/>
                                </w:rPr>
                                <w:t>X</w:t>
                              </w:r>
                              <w:r>
                                <w:rPr>
                                  <w:rFonts w:hint="eastAsia" w:ascii="等线" w:hAnsi="等线" w:eastAsia="等线" w:cs="Times New Roman"/>
                                  <w:color w:val="000000"/>
                                  <w:kern w:val="24"/>
                                  <w:position w:val="-4"/>
                                  <w:sz w:val="16"/>
                                  <w:szCs w:val="16"/>
                                  <w:vertAlign w:val="subscript"/>
                                </w:rPr>
                                <w:t>max</w:t>
                              </w:r>
                            </w:p>
                          </w:txbxContent>
                        </v:textbox>
                      </v:shape>
                      <v:shape id="_x0000_s1026" o:spid="_x0000_s1026" o:spt="87" type="#_x0000_t87" style="position:absolute;left:1306488;top:343655;height:238142;width:66891;rotation:-10417879f;v-text-anchor:middle;" filled="f" stroked="t" coordsize="21600,21600" o:gfxdata="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XCVX&#10;wAAAANwAAAAPAAAAAAAAAAEAIAAAACIAAABkcnMvZG93bnJldi54bWxQSwECFAAUAAAACACHTuJA&#10;My8FnjsAAAA5AAAAEAAAAAAAAAABACAAAAAPAQAAZHJzL3NoYXBleG1sLnhtbFBLBQYAAAAABgAG&#10;AFsBAAC5AwAAAAA=&#10;" adj="3289,10800">
                        <v:fill on="f" focussize="0,0"/>
                        <v:stroke weight="0.5pt" color="#FF0000 [3204]" miterlimit="8" joinstyle="miter"/>
                        <v:imagedata o:title=""/>
                        <o:lock v:ext="edit" aspectratio="f"/>
                      </v:shape>
                      <v:shape id="流程图: 接点 109" o:spid="_x0000_s1026" o:spt="120" type="#_x0000_t120" style="position:absolute;left:1155043;top:448173;height:94636;width:95725;v-text-anchor:middle;" filled="f" stroked="t" coordsize="21600,21600" o:gfxdata="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TpHba8AAAA&#10;3AAAAA8AAAAAAAAAAQAgAAAAIgAAAGRycy9kb3ducmV2LnhtbFBLAQIUABQAAAAIAIdO4kAzLwWe&#10;OwAAADkAAAAQAAAAAAAAAAEAIAAAAAsBAABkcnMvc2hhcGV4bWwueG1sUEsFBgAAAAAGAAYAWwEA&#10;ALUDAAAAAA==&#10;">
                        <v:fill on="f" focussize="0,0"/>
                        <v:stroke weight="1pt" color="#2F528F [3204]" miterlimit="8" joinstyle="miter"/>
                        <v:imagedata o:title=""/>
                        <o:lock v:ext="edit" aspectratio="f"/>
                      </v:shape>
                      <v:shape id="流程图: 接点 110" o:spid="_x0000_s1026" o:spt="120" type="#_x0000_t120" style="position:absolute;left:489852;top:253785;height:94636;width:95725;v-text-anchor:middle;" filled="f" stroked="t" coordsize="21600,21600" o:gfxdata="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AKIva/&#10;AAAA3AAAAA8AAAAAAAAAAQAgAAAAIgAAAGRycy9kb3ducmV2LnhtbFBLAQIUABQAAAAIAIdO4kAz&#10;LwWeOwAAADkAAAAQAAAAAAAAAAEAIAAAAA4BAABkcnMvc2hhcGV4bWwueG1sUEsFBgAAAAAGAAYA&#10;WwEAALgDAAAAAA==&#10;">
                        <v:fill on="f" focussize="0,0"/>
                        <v:stroke weight="1pt" color="#2F528F [3204]" miterlimit="8" joinstyle="miter"/>
                        <v:imagedata o:title=""/>
                        <o:lock v:ext="edit" aspectratio="f"/>
                      </v:shape>
                      <v:shape id="流程图: 接点 111" o:spid="_x0000_s1026" o:spt="120" type="#_x0000_t120" style="position:absolute;left:1202313;top:285055;height:94636;width:95725;v-text-anchor:middle;" filled="f" stroked="t" coordsize="21600,21600" o:gfxdata="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Gh228AAAA&#10;3AAAAA8AAAAAAAAAAQAgAAAAIgAAAGRycy9kb3ducmV2LnhtbFBLAQIUABQAAAAIAIdO4kAzLwWe&#10;OwAAADkAAAAQAAAAAAAAAAEAIAAAAAsBAABkcnMvc2hhcGV4bWwueG1sUEsFBgAAAAAGAAYAWwEA&#10;ALUDAAAAAA==&#10;">
                        <v:fill on="f" focussize="0,0"/>
                        <v:stroke weight="1pt" color="#2F528F [3204]" miterlimit="8" joinstyle="miter"/>
                        <v:imagedata o:title=""/>
                        <o:lock v:ext="edit" aspectratio="f"/>
                      </v:shape>
                      <w10:wrap type="none"/>
                      <w10:anchorlock/>
                    </v:group>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jc w:val="center"/>
              <w:rPr>
                <w:rFonts w:ascii="Times New Roman" w:hAnsi="Times New Roman" w:cs="Times New Roman" w:eastAsiaTheme="minorEastAsia"/>
              </w:rPr>
            </w:pPr>
            <w:r>
              <w:rPr>
                <w:rFonts w:ascii="Times New Roman" w:hAnsi="Times New Roman" w:cs="Times New Roman" w:eastAsiaTheme="minorEastAsia"/>
              </w:rPr>
              <w:t>Figure 3. general configuration for directional sensing and transmission</w:t>
            </w:r>
          </w:p>
        </w:tc>
      </w:tr>
    </w:tbl>
    <w:p>
      <w:pPr>
        <w:rPr>
          <w:rFonts w:ascii="Times New Roman" w:hAnsi="Times New Roman" w:cs="Times New Roman" w:eastAsiaTheme="minorEastAsia"/>
        </w:rPr>
      </w:pPr>
    </w:p>
    <w:p>
      <w:pPr>
        <w:rPr>
          <w:rFonts w:ascii="Times New Roman" w:hAnsi="Times New Roman" w:cs="Times New Roman" w:eastAsiaTheme="minorEastAsia"/>
          <w:b/>
          <w:bCs/>
          <w:i/>
          <w:iCs/>
        </w:rPr>
      </w:pPr>
      <w:r>
        <w:rPr>
          <w:rFonts w:hint="eastAsia" w:ascii="Times New Roman" w:hAnsi="Times New Roman" w:cs="Times New Roman" w:eastAsiaTheme="minorEastAsia"/>
          <w:b/>
          <w:bCs/>
          <w:i/>
          <w:iCs/>
        </w:rPr>
        <w:t>O</w:t>
      </w:r>
      <w:r>
        <w:rPr>
          <w:rFonts w:ascii="Times New Roman" w:hAnsi="Times New Roman" w:cs="Times New Roman" w:eastAsiaTheme="minorEastAsia"/>
          <w:b/>
          <w:bCs/>
          <w:i/>
          <w:iCs/>
        </w:rPr>
        <w:t>bservation 2: By identifying maximal transmission-over-sensing gain(X</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or maximal sensing-over-transmission gain(Y</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as mentioned above for different shape and aligned direction configuration of sensing beam and transmission beam, there could be a performance loss of X</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xml:space="preserve"> </w:t>
      </w:r>
      <w:r>
        <w:rPr>
          <w:rFonts w:hint="eastAsia" w:ascii="Times New Roman" w:hAnsi="Times New Roman" w:cs="Times New Roman" w:eastAsiaTheme="minorEastAsia"/>
          <w:b/>
          <w:bCs/>
          <w:i/>
          <w:iCs/>
        </w:rPr>
        <w:t>or</w:t>
      </w:r>
      <w:r>
        <w:rPr>
          <w:rFonts w:ascii="Times New Roman" w:hAnsi="Times New Roman" w:cs="Times New Roman" w:eastAsiaTheme="minorEastAsia"/>
          <w:b/>
          <w:bCs/>
          <w:i/>
          <w:iCs/>
        </w:rPr>
        <w:t xml:space="preserve"> Y</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xml:space="preserve"> dB at the most in terms of transmit power in order to avoid violating regulations when there is no direction information about the neighboring user.</w:t>
      </w:r>
    </w:p>
    <w:p>
      <w:pPr>
        <w:rPr>
          <w:rFonts w:ascii="Times New Roman" w:hAnsi="Times New Roman" w:cs="Times New Roman" w:eastAsiaTheme="minorEastAsia"/>
          <w:b/>
          <w:bCs/>
          <w:i/>
          <w:iCs/>
        </w:rPr>
      </w:pPr>
    </w:p>
    <w:p>
      <w:pPr>
        <w:rPr>
          <w:rFonts w:ascii="Times New Roman" w:hAnsi="Times New Roman" w:cs="Times New Roman" w:eastAsiaTheme="minorEastAsia"/>
          <w:b/>
          <w:bCs/>
          <w:i/>
          <w:iCs/>
        </w:rPr>
      </w:pPr>
      <w:r>
        <w:rPr>
          <w:rFonts w:hint="eastAsia" w:ascii="Times New Roman" w:hAnsi="Times New Roman" w:cs="Times New Roman" w:eastAsiaTheme="minorEastAsia"/>
          <w:b/>
          <w:bCs/>
          <w:i/>
          <w:iCs/>
        </w:rPr>
        <w:t>O</w:t>
      </w:r>
      <w:r>
        <w:rPr>
          <w:rFonts w:ascii="Times New Roman" w:hAnsi="Times New Roman" w:cs="Times New Roman" w:eastAsiaTheme="minorEastAsia"/>
          <w:b/>
          <w:bCs/>
          <w:i/>
          <w:iCs/>
        </w:rPr>
        <w:t>bservation 3: For general case, by identifying maximal transmission-over-sensing gain(X</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)dB and maximal sensing-over-transmission gain(Y</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)dB, power control with X</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xml:space="preserve"> can be used to avoid violating regulations, and then a maximum performance loss is expected to be (X</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 xml:space="preserve"> + Y</w:t>
      </w:r>
      <w:r>
        <w:rPr>
          <w:rFonts w:ascii="Times New Roman" w:hAnsi="Times New Roman" w:cs="Times New Roman" w:eastAsiaTheme="minorEastAsia"/>
          <w:b/>
          <w:bCs/>
          <w:i/>
          <w:iCs/>
          <w:vertAlign w:val="subscript"/>
        </w:rPr>
        <w:t>max</w:t>
      </w:r>
      <w:r>
        <w:rPr>
          <w:rFonts w:ascii="Times New Roman" w:hAnsi="Times New Roman" w:cs="Times New Roman" w:eastAsiaTheme="minorEastAsia"/>
          <w:b/>
          <w:bCs/>
          <w:i/>
          <w:iCs/>
        </w:rPr>
        <w:t>)dB.</w:t>
      </w:r>
    </w:p>
    <w:p>
      <w:pPr>
        <w:rPr>
          <w:rFonts w:ascii="Times New Roman" w:hAnsi="Times New Roman" w:cs="Times New Roman" w:eastAsiaTheme="minorEastAsia"/>
        </w:rPr>
      </w:pPr>
    </w:p>
    <w:p>
      <w:pPr>
        <w:rPr>
          <w:rFonts w:ascii="Times New Roman" w:hAnsi="Times New Roman" w:cs="Times New Roman" w:eastAsiaTheme="minorEastAsia"/>
        </w:rPr>
      </w:pPr>
    </w:p>
    <w:p>
      <w:pPr>
        <w:rPr>
          <w:rFonts w:ascii="Times New Roman" w:hAnsi="Times New Roman" w:cs="Times New Roman" w:eastAsiaTheme="minorEastAsia"/>
          <w:b/>
          <w:bCs/>
          <w:i/>
          <w:iCs/>
        </w:rPr>
      </w:pPr>
      <w:r>
        <w:rPr>
          <w:rFonts w:hint="eastAsia" w:ascii="Times New Roman" w:hAnsi="Times New Roman" w:cs="Times New Roman" w:eastAsiaTheme="minorEastAsia"/>
          <w:b/>
          <w:bCs/>
          <w:i/>
          <w:iCs/>
        </w:rPr>
        <w:t>P</w:t>
      </w:r>
      <w:r>
        <w:rPr>
          <w:rFonts w:ascii="Times New Roman" w:hAnsi="Times New Roman" w:cs="Times New Roman" w:eastAsiaTheme="minorEastAsia"/>
          <w:b/>
          <w:bCs/>
          <w:i/>
          <w:iCs/>
        </w:rPr>
        <w:t>roposal: for directional sensing, maximal transmission-over-sensing gain and maximal sensing-over-transmission gain can defined as parameters for power control and performance evaluation.</w:t>
      </w:r>
    </w:p>
    <w:p>
      <w:pPr>
        <w:rPr>
          <w:rFonts w:ascii="Times New Roman" w:hAnsi="Times New Roman" w:cs="Times New Roman" w:eastAsiaTheme="minorEastAsia"/>
        </w:rPr>
      </w:pPr>
    </w:p>
    <w:p>
      <w:pPr>
        <w:rPr>
          <w:rFonts w:ascii="Times New Roman" w:hAnsi="Times New Roman" w:cs="Times New Roman" w:eastAsia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PGothic">
    <w:panose1 w:val="020B0600070205080204"/>
    <w:charset w:val="80"/>
    <w:family w:val="swiss"/>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254EB"/>
    <w:multiLevelType w:val="multilevel"/>
    <w:tmpl w:val="04B254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06D08F4"/>
    <w:multiLevelType w:val="multilevel"/>
    <w:tmpl w:val="306D08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3B557C1"/>
    <w:multiLevelType w:val="multilevel"/>
    <w:tmpl w:val="33B557C1"/>
    <w:lvl w:ilvl="0" w:tentative="0">
      <w:start w:val="1"/>
      <w:numFmt w:val="decimal"/>
      <w:pStyle w:val="2"/>
      <w:lvlText w:val="%1"/>
      <w:lvlJc w:val="left"/>
      <w:pPr>
        <w:tabs>
          <w:tab w:val="left" w:pos="6244"/>
        </w:tabs>
        <w:ind w:left="6244" w:hanging="432"/>
      </w:pPr>
      <w:rPr>
        <w:rFonts w:hint="default"/>
        <w:i w:val="0"/>
        <w:lang w:val="en-GB"/>
      </w:rPr>
    </w:lvl>
    <w:lvl w:ilvl="1" w:tentative="0">
      <w:start w:val="1"/>
      <w:numFmt w:val="decimal"/>
      <w:pStyle w:val="3"/>
      <w:lvlText w:val="%1.%2"/>
      <w:lvlJc w:val="left"/>
      <w:pPr>
        <w:tabs>
          <w:tab w:val="left" w:pos="3694"/>
        </w:tabs>
        <w:ind w:left="3694" w:hanging="576"/>
      </w:pPr>
      <w:rPr>
        <w:rFonts w:hint="default" w:ascii="Times New Roman" w:hAnsi="Times New Roman"/>
        <w:b/>
        <w:i w:val="0"/>
        <w:sz w:val="24"/>
      </w:rPr>
    </w:lvl>
    <w:lvl w:ilvl="2" w:tentative="0">
      <w:start w:val="1"/>
      <w:numFmt w:val="decimal"/>
      <w:pStyle w:val="4"/>
      <w:lvlText w:val="%1.%2.%3"/>
      <w:lvlJc w:val="left"/>
      <w:pPr>
        <w:tabs>
          <w:tab w:val="left" w:pos="1997"/>
        </w:tabs>
        <w:ind w:left="1997"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7F0C4E03"/>
    <w:multiLevelType w:val="multilevel"/>
    <w:tmpl w:val="7F0C4E03"/>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F117117"/>
    <w:multiLevelType w:val="multilevel"/>
    <w:tmpl w:val="7F11711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594"/>
    <w:rsid w:val="00027EEB"/>
    <w:rsid w:val="0005423C"/>
    <w:rsid w:val="00055DEE"/>
    <w:rsid w:val="00085539"/>
    <w:rsid w:val="00095105"/>
    <w:rsid w:val="00095E5F"/>
    <w:rsid w:val="000A1F06"/>
    <w:rsid w:val="000B13FF"/>
    <w:rsid w:val="000B4D19"/>
    <w:rsid w:val="000D043F"/>
    <w:rsid w:val="00103C07"/>
    <w:rsid w:val="0010566F"/>
    <w:rsid w:val="00123000"/>
    <w:rsid w:val="001370D4"/>
    <w:rsid w:val="00145594"/>
    <w:rsid w:val="00145AC0"/>
    <w:rsid w:val="001560C7"/>
    <w:rsid w:val="00161886"/>
    <w:rsid w:val="001660B0"/>
    <w:rsid w:val="0016640F"/>
    <w:rsid w:val="001711AD"/>
    <w:rsid w:val="00180E5F"/>
    <w:rsid w:val="00187D29"/>
    <w:rsid w:val="001B0573"/>
    <w:rsid w:val="001B1922"/>
    <w:rsid w:val="001B7AF4"/>
    <w:rsid w:val="001C562F"/>
    <w:rsid w:val="001C5BD2"/>
    <w:rsid w:val="001D17AA"/>
    <w:rsid w:val="001E374B"/>
    <w:rsid w:val="00200D55"/>
    <w:rsid w:val="00211712"/>
    <w:rsid w:val="00214B99"/>
    <w:rsid w:val="00216E50"/>
    <w:rsid w:val="0023027A"/>
    <w:rsid w:val="00243A78"/>
    <w:rsid w:val="00255F8B"/>
    <w:rsid w:val="002741C0"/>
    <w:rsid w:val="00274D27"/>
    <w:rsid w:val="002768D1"/>
    <w:rsid w:val="00281218"/>
    <w:rsid w:val="00283803"/>
    <w:rsid w:val="00286CDA"/>
    <w:rsid w:val="002A3B42"/>
    <w:rsid w:val="002B2FFE"/>
    <w:rsid w:val="002C0374"/>
    <w:rsid w:val="002C6A57"/>
    <w:rsid w:val="002D0530"/>
    <w:rsid w:val="002D0AF4"/>
    <w:rsid w:val="002D4D12"/>
    <w:rsid w:val="002D6F6C"/>
    <w:rsid w:val="003135C5"/>
    <w:rsid w:val="00320EEB"/>
    <w:rsid w:val="0033521D"/>
    <w:rsid w:val="0036785E"/>
    <w:rsid w:val="0037139E"/>
    <w:rsid w:val="00392E0D"/>
    <w:rsid w:val="00397468"/>
    <w:rsid w:val="003A47B6"/>
    <w:rsid w:val="003A7BC2"/>
    <w:rsid w:val="003C089B"/>
    <w:rsid w:val="003C588E"/>
    <w:rsid w:val="003C68C1"/>
    <w:rsid w:val="003D5D0F"/>
    <w:rsid w:val="003E10B0"/>
    <w:rsid w:val="003E5F76"/>
    <w:rsid w:val="003F08A1"/>
    <w:rsid w:val="004108DD"/>
    <w:rsid w:val="004178D0"/>
    <w:rsid w:val="00421360"/>
    <w:rsid w:val="00424B1E"/>
    <w:rsid w:val="00424C0D"/>
    <w:rsid w:val="00430B14"/>
    <w:rsid w:val="0043795C"/>
    <w:rsid w:val="004602D0"/>
    <w:rsid w:val="00467CC1"/>
    <w:rsid w:val="00481442"/>
    <w:rsid w:val="004979E3"/>
    <w:rsid w:val="004A1907"/>
    <w:rsid w:val="004A5058"/>
    <w:rsid w:val="004A6517"/>
    <w:rsid w:val="004B7D11"/>
    <w:rsid w:val="004C180A"/>
    <w:rsid w:val="004C574E"/>
    <w:rsid w:val="004E22A7"/>
    <w:rsid w:val="004E2E36"/>
    <w:rsid w:val="004F5138"/>
    <w:rsid w:val="00502E2E"/>
    <w:rsid w:val="005363F5"/>
    <w:rsid w:val="0056626B"/>
    <w:rsid w:val="0056643C"/>
    <w:rsid w:val="00590C56"/>
    <w:rsid w:val="005B5803"/>
    <w:rsid w:val="005C09B9"/>
    <w:rsid w:val="005C0EA2"/>
    <w:rsid w:val="005C79E5"/>
    <w:rsid w:val="005D5E86"/>
    <w:rsid w:val="005E27B3"/>
    <w:rsid w:val="006021B2"/>
    <w:rsid w:val="00602D86"/>
    <w:rsid w:val="00605956"/>
    <w:rsid w:val="0061280F"/>
    <w:rsid w:val="00613B43"/>
    <w:rsid w:val="006171EB"/>
    <w:rsid w:val="0062177B"/>
    <w:rsid w:val="00624F40"/>
    <w:rsid w:val="006353DB"/>
    <w:rsid w:val="006372B8"/>
    <w:rsid w:val="0064162C"/>
    <w:rsid w:val="0064351E"/>
    <w:rsid w:val="00677C9F"/>
    <w:rsid w:val="00682EB9"/>
    <w:rsid w:val="006A2C7B"/>
    <w:rsid w:val="006A6484"/>
    <w:rsid w:val="006C275D"/>
    <w:rsid w:val="006C2A33"/>
    <w:rsid w:val="006C55F9"/>
    <w:rsid w:val="006E6E33"/>
    <w:rsid w:val="006F30F4"/>
    <w:rsid w:val="00700396"/>
    <w:rsid w:val="00707D94"/>
    <w:rsid w:val="007104DE"/>
    <w:rsid w:val="00716B5C"/>
    <w:rsid w:val="00717BCB"/>
    <w:rsid w:val="00742769"/>
    <w:rsid w:val="00763660"/>
    <w:rsid w:val="00770FB9"/>
    <w:rsid w:val="0078455B"/>
    <w:rsid w:val="007915C1"/>
    <w:rsid w:val="007B6A46"/>
    <w:rsid w:val="007D5A2F"/>
    <w:rsid w:val="007F2282"/>
    <w:rsid w:val="008278BB"/>
    <w:rsid w:val="00832623"/>
    <w:rsid w:val="008431BF"/>
    <w:rsid w:val="00851789"/>
    <w:rsid w:val="008536DE"/>
    <w:rsid w:val="00866C57"/>
    <w:rsid w:val="008674A7"/>
    <w:rsid w:val="00882B34"/>
    <w:rsid w:val="00883FA3"/>
    <w:rsid w:val="008A0185"/>
    <w:rsid w:val="008A3EBA"/>
    <w:rsid w:val="008A55A2"/>
    <w:rsid w:val="008B16FF"/>
    <w:rsid w:val="008C4E92"/>
    <w:rsid w:val="008C74AA"/>
    <w:rsid w:val="008D25FE"/>
    <w:rsid w:val="008D4918"/>
    <w:rsid w:val="00923032"/>
    <w:rsid w:val="0093387F"/>
    <w:rsid w:val="00935792"/>
    <w:rsid w:val="009371F3"/>
    <w:rsid w:val="00947DF5"/>
    <w:rsid w:val="00950CEE"/>
    <w:rsid w:val="00976F53"/>
    <w:rsid w:val="00980220"/>
    <w:rsid w:val="00984DA0"/>
    <w:rsid w:val="00987896"/>
    <w:rsid w:val="00992C40"/>
    <w:rsid w:val="009A1CA2"/>
    <w:rsid w:val="009A38AD"/>
    <w:rsid w:val="009A5610"/>
    <w:rsid w:val="009B2807"/>
    <w:rsid w:val="009B7AAB"/>
    <w:rsid w:val="009D3508"/>
    <w:rsid w:val="009E6C46"/>
    <w:rsid w:val="009E7C27"/>
    <w:rsid w:val="00A16E37"/>
    <w:rsid w:val="00A208A1"/>
    <w:rsid w:val="00A24995"/>
    <w:rsid w:val="00A5003D"/>
    <w:rsid w:val="00A545D9"/>
    <w:rsid w:val="00A676B9"/>
    <w:rsid w:val="00A8147F"/>
    <w:rsid w:val="00A8634A"/>
    <w:rsid w:val="00A941E5"/>
    <w:rsid w:val="00AA3B8C"/>
    <w:rsid w:val="00AA4A4E"/>
    <w:rsid w:val="00AA67A0"/>
    <w:rsid w:val="00AA7987"/>
    <w:rsid w:val="00AB76A7"/>
    <w:rsid w:val="00AC60C8"/>
    <w:rsid w:val="00AD054E"/>
    <w:rsid w:val="00AD2D56"/>
    <w:rsid w:val="00AD5C41"/>
    <w:rsid w:val="00AE1FEA"/>
    <w:rsid w:val="00B00362"/>
    <w:rsid w:val="00B01C38"/>
    <w:rsid w:val="00B11AA6"/>
    <w:rsid w:val="00B2241D"/>
    <w:rsid w:val="00B22D68"/>
    <w:rsid w:val="00B457BE"/>
    <w:rsid w:val="00B61C74"/>
    <w:rsid w:val="00B637B7"/>
    <w:rsid w:val="00B7031E"/>
    <w:rsid w:val="00B864D1"/>
    <w:rsid w:val="00BA544E"/>
    <w:rsid w:val="00BB01ED"/>
    <w:rsid w:val="00BB122C"/>
    <w:rsid w:val="00BE63D9"/>
    <w:rsid w:val="00BF08E2"/>
    <w:rsid w:val="00BF137B"/>
    <w:rsid w:val="00BF5B62"/>
    <w:rsid w:val="00BF6768"/>
    <w:rsid w:val="00C00E36"/>
    <w:rsid w:val="00C013C9"/>
    <w:rsid w:val="00C03260"/>
    <w:rsid w:val="00C0499F"/>
    <w:rsid w:val="00C257C6"/>
    <w:rsid w:val="00C26133"/>
    <w:rsid w:val="00C32970"/>
    <w:rsid w:val="00C514CF"/>
    <w:rsid w:val="00C566F3"/>
    <w:rsid w:val="00C56C76"/>
    <w:rsid w:val="00C66668"/>
    <w:rsid w:val="00C70E28"/>
    <w:rsid w:val="00C745D3"/>
    <w:rsid w:val="00C817DA"/>
    <w:rsid w:val="00C8433C"/>
    <w:rsid w:val="00C8783E"/>
    <w:rsid w:val="00C91FFB"/>
    <w:rsid w:val="00CA3322"/>
    <w:rsid w:val="00CA799C"/>
    <w:rsid w:val="00CB007F"/>
    <w:rsid w:val="00CB6556"/>
    <w:rsid w:val="00CD168D"/>
    <w:rsid w:val="00CD4914"/>
    <w:rsid w:val="00CE588B"/>
    <w:rsid w:val="00CE6085"/>
    <w:rsid w:val="00CF0650"/>
    <w:rsid w:val="00D03923"/>
    <w:rsid w:val="00D23997"/>
    <w:rsid w:val="00D35AC1"/>
    <w:rsid w:val="00D423E6"/>
    <w:rsid w:val="00D56E21"/>
    <w:rsid w:val="00D57BF3"/>
    <w:rsid w:val="00D61E45"/>
    <w:rsid w:val="00D666EB"/>
    <w:rsid w:val="00D70891"/>
    <w:rsid w:val="00D71002"/>
    <w:rsid w:val="00D713C0"/>
    <w:rsid w:val="00D83860"/>
    <w:rsid w:val="00D8675C"/>
    <w:rsid w:val="00D90B8E"/>
    <w:rsid w:val="00D94B44"/>
    <w:rsid w:val="00D95DB6"/>
    <w:rsid w:val="00DA22F4"/>
    <w:rsid w:val="00DB2D43"/>
    <w:rsid w:val="00DC4C85"/>
    <w:rsid w:val="00DE400D"/>
    <w:rsid w:val="00E0002E"/>
    <w:rsid w:val="00E00F7E"/>
    <w:rsid w:val="00E16F64"/>
    <w:rsid w:val="00E21B85"/>
    <w:rsid w:val="00E27F26"/>
    <w:rsid w:val="00E35B7A"/>
    <w:rsid w:val="00E3690E"/>
    <w:rsid w:val="00E376AC"/>
    <w:rsid w:val="00E41E66"/>
    <w:rsid w:val="00E60DDB"/>
    <w:rsid w:val="00E6745D"/>
    <w:rsid w:val="00E70F20"/>
    <w:rsid w:val="00E75E40"/>
    <w:rsid w:val="00E76009"/>
    <w:rsid w:val="00E85757"/>
    <w:rsid w:val="00E87B34"/>
    <w:rsid w:val="00EC6DA3"/>
    <w:rsid w:val="00EE50B4"/>
    <w:rsid w:val="00EF4269"/>
    <w:rsid w:val="00F160D6"/>
    <w:rsid w:val="00F42DE9"/>
    <w:rsid w:val="00F52CD5"/>
    <w:rsid w:val="00F54558"/>
    <w:rsid w:val="00F56546"/>
    <w:rsid w:val="00F56FE3"/>
    <w:rsid w:val="00F7022E"/>
    <w:rsid w:val="00F72856"/>
    <w:rsid w:val="00F73B50"/>
    <w:rsid w:val="00F91B45"/>
    <w:rsid w:val="00F971CE"/>
    <w:rsid w:val="00FB466A"/>
    <w:rsid w:val="00FB6437"/>
    <w:rsid w:val="00FC42AB"/>
    <w:rsid w:val="00FE1A42"/>
    <w:rsid w:val="238373E3"/>
    <w:rsid w:val="75DB0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Times New Roman" w:asciiTheme="minorHAnsi" w:hAnsiTheme="minorHAnsi" w:cstheme="minorBidi"/>
      <w:kern w:val="2"/>
      <w:sz w:val="21"/>
      <w:szCs w:val="22"/>
      <w:lang w:val="en-US" w:eastAsia="zh-CN" w:bidi="ar-SA"/>
    </w:rPr>
  </w:style>
  <w:style w:type="paragraph" w:styleId="2">
    <w:name w:val="heading 1"/>
    <w:basedOn w:val="1"/>
    <w:next w:val="1"/>
    <w:link w:val="21"/>
    <w:qFormat/>
    <w:uiPriority w:val="9"/>
    <w:pPr>
      <w:keepNext/>
      <w:widowControl/>
      <w:numPr>
        <w:ilvl w:val="0"/>
        <w:numId w:val="1"/>
      </w:numPr>
      <w:autoSpaceDE w:val="0"/>
      <w:autoSpaceDN w:val="0"/>
      <w:adjustRightInd w:val="0"/>
      <w:snapToGrid w:val="0"/>
      <w:spacing w:before="120" w:after="120"/>
      <w:outlineLvl w:val="0"/>
    </w:pPr>
    <w:rPr>
      <w:rFonts w:ascii="Times New Roman" w:hAnsi="Times New Roman" w:cs="Times New Roman" w:eastAsiaTheme="minorEastAsia"/>
      <w:b/>
      <w:bCs/>
      <w:sz w:val="28"/>
      <w:szCs w:val="28"/>
      <w:lang w:val="en-GB"/>
    </w:rPr>
  </w:style>
  <w:style w:type="paragraph" w:styleId="3">
    <w:name w:val="heading 2"/>
    <w:basedOn w:val="1"/>
    <w:next w:val="1"/>
    <w:link w:val="22"/>
    <w:qFormat/>
    <w:uiPriority w:val="0"/>
    <w:pPr>
      <w:keepNext/>
      <w:widowControl/>
      <w:numPr>
        <w:ilvl w:val="1"/>
        <w:numId w:val="1"/>
      </w:numPr>
      <w:autoSpaceDE w:val="0"/>
      <w:autoSpaceDN w:val="0"/>
      <w:adjustRightInd w:val="0"/>
      <w:snapToGrid w:val="0"/>
      <w:spacing w:before="120" w:after="120"/>
      <w:outlineLvl w:val="1"/>
    </w:pPr>
    <w:rPr>
      <w:rFonts w:ascii="Times New Roman" w:hAnsi="Times New Roman" w:cs="Times New Roman" w:eastAsiaTheme="minorEastAsia"/>
      <w:b/>
      <w:bCs/>
      <w:kern w:val="0"/>
      <w:sz w:val="24"/>
      <w:lang w:eastAsia="en-US"/>
    </w:rPr>
  </w:style>
  <w:style w:type="paragraph" w:styleId="4">
    <w:name w:val="heading 3"/>
    <w:basedOn w:val="1"/>
    <w:next w:val="1"/>
    <w:link w:val="23"/>
    <w:qFormat/>
    <w:uiPriority w:val="0"/>
    <w:pPr>
      <w:keepNext/>
      <w:widowControl/>
      <w:numPr>
        <w:ilvl w:val="2"/>
        <w:numId w:val="1"/>
      </w:numPr>
      <w:autoSpaceDE w:val="0"/>
      <w:autoSpaceDN w:val="0"/>
      <w:adjustRightInd w:val="0"/>
      <w:snapToGrid w:val="0"/>
      <w:spacing w:before="120" w:after="120"/>
      <w:outlineLvl w:val="2"/>
    </w:pPr>
    <w:rPr>
      <w:rFonts w:ascii="Times New Roman" w:hAnsi="Times New Roman" w:cs="Times New Roman" w:eastAsiaTheme="minorEastAsia"/>
      <w:b/>
      <w:kern w:val="0"/>
      <w:sz w:val="22"/>
      <w:lang w:eastAsia="en-US"/>
    </w:rPr>
  </w:style>
  <w:style w:type="paragraph" w:styleId="5">
    <w:name w:val="heading 4"/>
    <w:basedOn w:val="1"/>
    <w:next w:val="1"/>
    <w:link w:val="24"/>
    <w:qFormat/>
    <w:uiPriority w:val="9"/>
    <w:pPr>
      <w:keepNext/>
      <w:widowControl/>
      <w:numPr>
        <w:ilvl w:val="3"/>
        <w:numId w:val="1"/>
      </w:numPr>
      <w:autoSpaceDE w:val="0"/>
      <w:autoSpaceDN w:val="0"/>
      <w:adjustRightInd w:val="0"/>
      <w:snapToGrid w:val="0"/>
      <w:spacing w:before="240" w:after="60"/>
      <w:outlineLvl w:val="3"/>
    </w:pPr>
    <w:rPr>
      <w:rFonts w:ascii="Times New Roman" w:hAnsi="Times New Roman" w:cs="Times New Roman" w:eastAsiaTheme="minorEastAsia"/>
      <w:b/>
      <w:bCs/>
      <w:kern w:val="0"/>
      <w:sz w:val="28"/>
      <w:szCs w:val="28"/>
      <w:lang w:eastAsia="en-US"/>
    </w:rPr>
  </w:style>
  <w:style w:type="paragraph" w:styleId="6">
    <w:name w:val="heading 5"/>
    <w:basedOn w:val="1"/>
    <w:next w:val="1"/>
    <w:link w:val="25"/>
    <w:qFormat/>
    <w:uiPriority w:val="9"/>
    <w:pPr>
      <w:widowControl/>
      <w:numPr>
        <w:ilvl w:val="4"/>
        <w:numId w:val="1"/>
      </w:numPr>
      <w:autoSpaceDE w:val="0"/>
      <w:autoSpaceDN w:val="0"/>
      <w:adjustRightInd w:val="0"/>
      <w:snapToGrid w:val="0"/>
      <w:spacing w:before="240" w:after="60"/>
      <w:outlineLvl w:val="4"/>
    </w:pPr>
    <w:rPr>
      <w:rFonts w:ascii="Times New Roman" w:hAnsi="Times New Roman" w:cs="Times New Roman" w:eastAsiaTheme="minorEastAsia"/>
      <w:b/>
      <w:bCs/>
      <w:i/>
      <w:iCs/>
      <w:kern w:val="0"/>
      <w:sz w:val="26"/>
      <w:szCs w:val="26"/>
      <w:lang w:eastAsia="en-US"/>
    </w:rPr>
  </w:style>
  <w:style w:type="paragraph" w:styleId="7">
    <w:name w:val="heading 6"/>
    <w:basedOn w:val="1"/>
    <w:next w:val="1"/>
    <w:link w:val="26"/>
    <w:qFormat/>
    <w:uiPriority w:val="9"/>
    <w:pPr>
      <w:widowControl/>
      <w:numPr>
        <w:ilvl w:val="5"/>
        <w:numId w:val="1"/>
      </w:numPr>
      <w:autoSpaceDE w:val="0"/>
      <w:autoSpaceDN w:val="0"/>
      <w:adjustRightInd w:val="0"/>
      <w:snapToGrid w:val="0"/>
      <w:spacing w:before="240" w:after="60"/>
      <w:outlineLvl w:val="5"/>
    </w:pPr>
    <w:rPr>
      <w:rFonts w:ascii="Times New Roman" w:hAnsi="Times New Roman" w:cs="Times New Roman" w:eastAsiaTheme="minorEastAsia"/>
      <w:b/>
      <w:bCs/>
      <w:kern w:val="0"/>
      <w:sz w:val="22"/>
      <w:lang w:eastAsia="en-US"/>
    </w:rPr>
  </w:style>
  <w:style w:type="paragraph" w:styleId="8">
    <w:name w:val="heading 7"/>
    <w:basedOn w:val="1"/>
    <w:next w:val="1"/>
    <w:link w:val="27"/>
    <w:qFormat/>
    <w:uiPriority w:val="9"/>
    <w:pPr>
      <w:widowControl/>
      <w:numPr>
        <w:ilvl w:val="6"/>
        <w:numId w:val="1"/>
      </w:numPr>
      <w:autoSpaceDE w:val="0"/>
      <w:autoSpaceDN w:val="0"/>
      <w:adjustRightInd w:val="0"/>
      <w:snapToGrid w:val="0"/>
      <w:spacing w:before="240" w:after="60"/>
      <w:outlineLvl w:val="6"/>
    </w:pPr>
    <w:rPr>
      <w:rFonts w:ascii="Times New Roman" w:hAnsi="Times New Roman" w:cs="Times New Roman" w:eastAsiaTheme="minorEastAsia"/>
      <w:kern w:val="0"/>
      <w:sz w:val="24"/>
      <w:szCs w:val="24"/>
      <w:lang w:eastAsia="en-US"/>
    </w:rPr>
  </w:style>
  <w:style w:type="paragraph" w:styleId="9">
    <w:name w:val="heading 8"/>
    <w:basedOn w:val="1"/>
    <w:next w:val="1"/>
    <w:link w:val="28"/>
    <w:qFormat/>
    <w:uiPriority w:val="9"/>
    <w:pPr>
      <w:widowControl/>
      <w:numPr>
        <w:ilvl w:val="7"/>
        <w:numId w:val="1"/>
      </w:numPr>
      <w:autoSpaceDE w:val="0"/>
      <w:autoSpaceDN w:val="0"/>
      <w:adjustRightInd w:val="0"/>
      <w:snapToGrid w:val="0"/>
      <w:spacing w:before="240" w:after="60"/>
      <w:outlineLvl w:val="7"/>
    </w:pPr>
    <w:rPr>
      <w:rFonts w:ascii="Times New Roman" w:hAnsi="Times New Roman" w:cs="Times New Roman" w:eastAsiaTheme="minorEastAsia"/>
      <w:i/>
      <w:iCs/>
      <w:kern w:val="0"/>
      <w:sz w:val="24"/>
      <w:szCs w:val="24"/>
      <w:lang w:eastAsia="en-US"/>
    </w:rPr>
  </w:style>
  <w:style w:type="paragraph" w:styleId="10">
    <w:name w:val="heading 9"/>
    <w:basedOn w:val="1"/>
    <w:next w:val="1"/>
    <w:link w:val="29"/>
    <w:qFormat/>
    <w:uiPriority w:val="99"/>
    <w:pPr>
      <w:widowControl/>
      <w:numPr>
        <w:ilvl w:val="8"/>
        <w:numId w:val="1"/>
      </w:numPr>
      <w:autoSpaceDE w:val="0"/>
      <w:autoSpaceDN w:val="0"/>
      <w:adjustRightInd w:val="0"/>
      <w:snapToGrid w:val="0"/>
      <w:spacing w:before="240" w:after="60"/>
      <w:outlineLvl w:val="8"/>
    </w:pPr>
    <w:rPr>
      <w:rFonts w:ascii="Arial" w:hAnsi="Arial" w:cs="Arial" w:eastAsiaTheme="minorEastAsia"/>
      <w:kern w:val="0"/>
      <w:sz w:val="22"/>
      <w:lang w:eastAsia="en-US"/>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19"/>
    <w:semiHidden/>
    <w:unhideWhenUsed/>
    <w:uiPriority w:val="99"/>
    <w:rPr>
      <w:sz w:val="18"/>
      <w:szCs w:val="18"/>
    </w:rPr>
  </w:style>
  <w:style w:type="paragraph" w:styleId="12">
    <w:name w:val="footer"/>
    <w:basedOn w:val="1"/>
    <w:link w:val="18"/>
    <w:unhideWhenUsed/>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眉 字符"/>
    <w:basedOn w:val="16"/>
    <w:link w:val="13"/>
    <w:qFormat/>
    <w:uiPriority w:val="99"/>
    <w:rPr>
      <w:rFonts w:eastAsia="Times New Roman"/>
      <w:sz w:val="18"/>
      <w:szCs w:val="18"/>
    </w:rPr>
  </w:style>
  <w:style w:type="character" w:customStyle="1" w:styleId="18">
    <w:name w:val="页脚 字符"/>
    <w:basedOn w:val="16"/>
    <w:link w:val="12"/>
    <w:qFormat/>
    <w:uiPriority w:val="99"/>
    <w:rPr>
      <w:rFonts w:eastAsia="Times New Roman"/>
      <w:sz w:val="18"/>
      <w:szCs w:val="18"/>
    </w:rPr>
  </w:style>
  <w:style w:type="character" w:customStyle="1" w:styleId="19">
    <w:name w:val="批注框文本 字符"/>
    <w:basedOn w:val="16"/>
    <w:link w:val="11"/>
    <w:semiHidden/>
    <w:qFormat/>
    <w:uiPriority w:val="99"/>
    <w:rPr>
      <w:rFonts w:eastAsia="Times New Roman"/>
      <w:sz w:val="18"/>
      <w:szCs w:val="18"/>
    </w:rPr>
  </w:style>
  <w:style w:type="paragraph" w:styleId="20">
    <w:name w:val="List Paragraph"/>
    <w:basedOn w:val="1"/>
    <w:qFormat/>
    <w:uiPriority w:val="34"/>
    <w:pPr>
      <w:ind w:firstLine="420" w:firstLineChars="200"/>
    </w:pPr>
  </w:style>
  <w:style w:type="character" w:customStyle="1" w:styleId="21">
    <w:name w:val="标题 1 字符"/>
    <w:basedOn w:val="16"/>
    <w:link w:val="2"/>
    <w:uiPriority w:val="9"/>
    <w:rPr>
      <w:rFonts w:ascii="Times New Roman" w:hAnsi="Times New Roman" w:cs="Times New Roman"/>
      <w:b/>
      <w:bCs/>
      <w:sz w:val="28"/>
      <w:szCs w:val="28"/>
      <w:lang w:val="en-GB"/>
    </w:rPr>
  </w:style>
  <w:style w:type="character" w:customStyle="1" w:styleId="22">
    <w:name w:val="标题 2 字符"/>
    <w:basedOn w:val="16"/>
    <w:link w:val="3"/>
    <w:uiPriority w:val="0"/>
    <w:rPr>
      <w:rFonts w:ascii="Times New Roman" w:hAnsi="Times New Roman" w:cs="Times New Roman"/>
      <w:b/>
      <w:bCs/>
      <w:kern w:val="0"/>
      <w:sz w:val="24"/>
      <w:lang w:eastAsia="en-US"/>
    </w:rPr>
  </w:style>
  <w:style w:type="character" w:customStyle="1" w:styleId="23">
    <w:name w:val="标题 3 字符"/>
    <w:basedOn w:val="16"/>
    <w:link w:val="4"/>
    <w:qFormat/>
    <w:uiPriority w:val="0"/>
    <w:rPr>
      <w:rFonts w:ascii="Times New Roman" w:hAnsi="Times New Roman" w:cs="Times New Roman"/>
      <w:b/>
      <w:kern w:val="0"/>
      <w:sz w:val="22"/>
      <w:lang w:eastAsia="en-US"/>
    </w:rPr>
  </w:style>
  <w:style w:type="character" w:customStyle="1" w:styleId="24">
    <w:name w:val="标题 4 字符"/>
    <w:basedOn w:val="16"/>
    <w:link w:val="5"/>
    <w:uiPriority w:val="9"/>
    <w:rPr>
      <w:rFonts w:ascii="Times New Roman" w:hAnsi="Times New Roman" w:cs="Times New Roman"/>
      <w:b/>
      <w:bCs/>
      <w:kern w:val="0"/>
      <w:sz w:val="28"/>
      <w:szCs w:val="28"/>
      <w:lang w:eastAsia="en-US"/>
    </w:rPr>
  </w:style>
  <w:style w:type="character" w:customStyle="1" w:styleId="25">
    <w:name w:val="标题 5 字符"/>
    <w:basedOn w:val="16"/>
    <w:link w:val="6"/>
    <w:qFormat/>
    <w:uiPriority w:val="9"/>
    <w:rPr>
      <w:rFonts w:ascii="Times New Roman" w:hAnsi="Times New Roman" w:cs="Times New Roman"/>
      <w:b/>
      <w:bCs/>
      <w:i/>
      <w:iCs/>
      <w:kern w:val="0"/>
      <w:sz w:val="26"/>
      <w:szCs w:val="26"/>
      <w:lang w:eastAsia="en-US"/>
    </w:rPr>
  </w:style>
  <w:style w:type="character" w:customStyle="1" w:styleId="26">
    <w:name w:val="标题 6 字符"/>
    <w:basedOn w:val="16"/>
    <w:link w:val="7"/>
    <w:qFormat/>
    <w:uiPriority w:val="9"/>
    <w:rPr>
      <w:rFonts w:ascii="Times New Roman" w:hAnsi="Times New Roman" w:cs="Times New Roman"/>
      <w:b/>
      <w:bCs/>
      <w:kern w:val="0"/>
      <w:sz w:val="22"/>
      <w:lang w:eastAsia="en-US"/>
    </w:rPr>
  </w:style>
  <w:style w:type="character" w:customStyle="1" w:styleId="27">
    <w:name w:val="标题 7 字符"/>
    <w:basedOn w:val="16"/>
    <w:link w:val="8"/>
    <w:uiPriority w:val="9"/>
    <w:rPr>
      <w:rFonts w:ascii="Times New Roman" w:hAnsi="Times New Roman" w:cs="Times New Roman"/>
      <w:kern w:val="0"/>
      <w:sz w:val="24"/>
      <w:szCs w:val="24"/>
      <w:lang w:eastAsia="en-US"/>
    </w:rPr>
  </w:style>
  <w:style w:type="character" w:customStyle="1" w:styleId="28">
    <w:name w:val="标题 8 字符"/>
    <w:basedOn w:val="16"/>
    <w:link w:val="9"/>
    <w:qFormat/>
    <w:uiPriority w:val="9"/>
    <w:rPr>
      <w:rFonts w:ascii="Times New Roman" w:hAnsi="Times New Roman" w:cs="Times New Roman"/>
      <w:i/>
      <w:iCs/>
      <w:kern w:val="0"/>
      <w:sz w:val="24"/>
      <w:szCs w:val="24"/>
      <w:lang w:eastAsia="en-US"/>
    </w:rPr>
  </w:style>
  <w:style w:type="character" w:customStyle="1" w:styleId="29">
    <w:name w:val="标题 9 字符"/>
    <w:basedOn w:val="16"/>
    <w:link w:val="10"/>
    <w:uiPriority w:val="99"/>
    <w:rPr>
      <w:rFonts w:ascii="Arial" w:hAnsi="Arial" w:cs="Arial"/>
      <w:kern w:val="0"/>
      <w:sz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79DE7D-4829-4552-ADBD-2D7322A39153}">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2139</Words>
  <Characters>12198</Characters>
  <Lines>101</Lines>
  <Paragraphs>28</Paragraphs>
  <TotalTime>0</TotalTime>
  <ScaleCrop>false</ScaleCrop>
  <LinksUpToDate>false</LinksUpToDate>
  <CharactersWithSpaces>14309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2021-11-04T01:44:00Z</dcterms:created>
  <dc:creator>luozz@gdcni.cn</dc:creator>
  <cp:lastModifiedBy>李芳</cp:lastModifiedBy>
  <dcterms:modified xsi:type="dcterms:W3CDTF">2021-11-08T07:38:03Z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8433B1E6ACD649C9AE909A3B4F762D78</vt:lpwstr>
  </property>
</Properties>
</file>